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C93" w:rsidRDefault="00F93C93" w:rsidP="00F93C93">
      <w:pPr>
        <w:pStyle w:val="ConsPlusNormal"/>
        <w:jc w:val="right"/>
        <w:rPr>
          <w:color w:val="000000"/>
          <w:sz w:val="18"/>
          <w:szCs w:val="18"/>
        </w:rPr>
      </w:pPr>
      <w:bookmarkStart w:id="0" w:name="P812"/>
      <w:bookmarkEnd w:id="0"/>
      <w:r>
        <w:rPr>
          <w:color w:val="000000"/>
          <w:sz w:val="18"/>
          <w:szCs w:val="18"/>
        </w:rPr>
        <w:t>Приложение № 2</w:t>
      </w:r>
    </w:p>
    <w:p w:rsidR="00F93C93" w:rsidRDefault="00F93C93" w:rsidP="00F93C93">
      <w:pPr>
        <w:pStyle w:val="ConsPlusNormal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  к Порядку формирования муниципального задания </w:t>
      </w:r>
    </w:p>
    <w:p w:rsidR="00F93C93" w:rsidRDefault="00F93C93" w:rsidP="00F93C93">
      <w:pPr>
        <w:pStyle w:val="ConsPlusNormal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в отношении муниципальных учреждений </w:t>
      </w:r>
    </w:p>
    <w:p w:rsidR="00F93C93" w:rsidRDefault="00F93C93" w:rsidP="00F93C93">
      <w:pPr>
        <w:pStyle w:val="ConsPlusNormal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городского округа Богданович</w:t>
      </w:r>
    </w:p>
    <w:p w:rsidR="00F93C93" w:rsidRDefault="00F93C93" w:rsidP="00F93C93">
      <w:pPr>
        <w:pStyle w:val="ConsPlusNormal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и финансового обеспечения </w:t>
      </w:r>
    </w:p>
    <w:p w:rsidR="00F93C93" w:rsidRDefault="00F93C93" w:rsidP="00F93C93">
      <w:pPr>
        <w:pStyle w:val="ConsPlusNormal"/>
        <w:jc w:val="right"/>
        <w:rPr>
          <w:sz w:val="24"/>
          <w:szCs w:val="24"/>
        </w:rPr>
      </w:pPr>
      <w:r>
        <w:rPr>
          <w:color w:val="000000"/>
          <w:sz w:val="18"/>
          <w:szCs w:val="18"/>
        </w:rPr>
        <w:t>выполнения муниципального задания</w:t>
      </w:r>
    </w:p>
    <w:p w:rsidR="00F93C93" w:rsidRDefault="00F93C93" w:rsidP="000353CA">
      <w:pPr>
        <w:pStyle w:val="ConsPlusNormal"/>
        <w:jc w:val="center"/>
        <w:rPr>
          <w:sz w:val="24"/>
          <w:szCs w:val="24"/>
        </w:rPr>
      </w:pPr>
    </w:p>
    <w:p w:rsidR="00DE0D8E" w:rsidRPr="00A22844" w:rsidRDefault="00DE0D8E" w:rsidP="000353CA">
      <w:pPr>
        <w:pStyle w:val="ConsPlusNormal"/>
        <w:jc w:val="center"/>
        <w:rPr>
          <w:sz w:val="24"/>
          <w:szCs w:val="24"/>
        </w:rPr>
      </w:pPr>
      <w:r w:rsidRPr="00A22844">
        <w:rPr>
          <w:sz w:val="24"/>
          <w:szCs w:val="24"/>
        </w:rPr>
        <w:t>ОТЧЕТ</w:t>
      </w:r>
    </w:p>
    <w:p w:rsidR="00DE0D8E" w:rsidRPr="00A22844" w:rsidRDefault="00DE0D8E" w:rsidP="000353CA">
      <w:pPr>
        <w:pStyle w:val="ConsPlusNormal"/>
        <w:jc w:val="center"/>
        <w:rPr>
          <w:sz w:val="24"/>
          <w:szCs w:val="24"/>
        </w:rPr>
      </w:pPr>
      <w:r w:rsidRPr="00A22844">
        <w:rPr>
          <w:sz w:val="24"/>
          <w:szCs w:val="24"/>
        </w:rPr>
        <w:t>об исполнении муниципального задания</w:t>
      </w:r>
    </w:p>
    <w:p w:rsidR="00DE0D8E" w:rsidRPr="00DB0B87" w:rsidRDefault="00DE0D8E" w:rsidP="000353CA">
      <w:pPr>
        <w:pStyle w:val="ConsPlusNormal"/>
        <w:jc w:val="center"/>
        <w:rPr>
          <w:sz w:val="24"/>
          <w:szCs w:val="24"/>
        </w:rPr>
      </w:pPr>
      <w:r w:rsidRPr="00DB0B87">
        <w:rPr>
          <w:sz w:val="24"/>
          <w:szCs w:val="24"/>
        </w:rPr>
        <w:t>за</w:t>
      </w:r>
      <w:r w:rsidR="00EC7D4A">
        <w:rPr>
          <w:sz w:val="24"/>
          <w:szCs w:val="24"/>
        </w:rPr>
        <w:t xml:space="preserve"> </w:t>
      </w:r>
      <w:r w:rsidR="00626330" w:rsidRPr="00DB0B87">
        <w:rPr>
          <w:sz w:val="24"/>
          <w:szCs w:val="24"/>
        </w:rPr>
        <w:t>202</w:t>
      </w:r>
      <w:r w:rsidR="009A3C8E" w:rsidRPr="00DB0B87">
        <w:rPr>
          <w:rFonts w:asciiTheme="minorHAnsi" w:hAnsiTheme="minorHAnsi"/>
          <w:sz w:val="24"/>
          <w:szCs w:val="24"/>
        </w:rPr>
        <w:t>1</w:t>
      </w:r>
      <w:r w:rsidR="00A22844" w:rsidRPr="00DB0B87">
        <w:rPr>
          <w:sz w:val="24"/>
          <w:szCs w:val="24"/>
        </w:rPr>
        <w:t xml:space="preserve"> год</w:t>
      </w:r>
    </w:p>
    <w:p w:rsidR="00DE0D8E" w:rsidRPr="00A22844" w:rsidRDefault="00DE0D8E" w:rsidP="000353CA">
      <w:pPr>
        <w:pStyle w:val="ConsPlusNormal"/>
        <w:jc w:val="center"/>
        <w:rPr>
          <w:sz w:val="24"/>
          <w:szCs w:val="24"/>
        </w:rPr>
      </w:pPr>
      <w:r w:rsidRPr="00DB0B87">
        <w:rPr>
          <w:sz w:val="24"/>
          <w:szCs w:val="24"/>
        </w:rPr>
        <w:t>от "</w:t>
      </w:r>
      <w:r w:rsidR="00364C1A" w:rsidRPr="00F84DC4">
        <w:rPr>
          <w:rFonts w:asciiTheme="minorHAnsi" w:hAnsiTheme="minorHAnsi"/>
          <w:sz w:val="24"/>
          <w:szCs w:val="24"/>
        </w:rPr>
        <w:t>17</w:t>
      </w:r>
      <w:r w:rsidRPr="00DB0B87">
        <w:rPr>
          <w:sz w:val="24"/>
          <w:szCs w:val="24"/>
        </w:rPr>
        <w:t xml:space="preserve">" </w:t>
      </w:r>
      <w:r w:rsidR="00364C1A">
        <w:rPr>
          <w:rFonts w:asciiTheme="minorHAnsi" w:hAnsiTheme="minorHAnsi"/>
          <w:sz w:val="24"/>
          <w:szCs w:val="24"/>
        </w:rPr>
        <w:t>янв</w:t>
      </w:r>
      <w:bookmarkStart w:id="1" w:name="_GoBack"/>
      <w:bookmarkEnd w:id="1"/>
      <w:r w:rsidR="00364C1A">
        <w:rPr>
          <w:rFonts w:asciiTheme="minorHAnsi" w:hAnsiTheme="minorHAnsi"/>
          <w:sz w:val="24"/>
          <w:szCs w:val="24"/>
        </w:rPr>
        <w:t>аря</w:t>
      </w:r>
      <w:r w:rsidRPr="00DB0B87">
        <w:rPr>
          <w:sz w:val="24"/>
          <w:szCs w:val="24"/>
        </w:rPr>
        <w:t xml:space="preserve"> 20</w:t>
      </w:r>
      <w:r w:rsidR="005C6CC9" w:rsidRPr="00DB0B87">
        <w:rPr>
          <w:sz w:val="24"/>
          <w:szCs w:val="24"/>
        </w:rPr>
        <w:t>2</w:t>
      </w:r>
      <w:r w:rsidR="00364C1A">
        <w:rPr>
          <w:rFonts w:asciiTheme="minorHAnsi" w:hAnsiTheme="minorHAnsi"/>
          <w:sz w:val="24"/>
          <w:szCs w:val="24"/>
        </w:rPr>
        <w:t>2</w:t>
      </w:r>
      <w:r w:rsidRPr="00DB0B87">
        <w:rPr>
          <w:sz w:val="24"/>
          <w:szCs w:val="24"/>
        </w:rPr>
        <w:t xml:space="preserve"> года</w:t>
      </w:r>
    </w:p>
    <w:p w:rsidR="00DE0D8E" w:rsidRPr="00A22844" w:rsidRDefault="00DE0D8E" w:rsidP="000353CA">
      <w:pPr>
        <w:pStyle w:val="ConsPlusNormal"/>
        <w:jc w:val="both"/>
        <w:rPr>
          <w:sz w:val="24"/>
          <w:szCs w:val="24"/>
        </w:rPr>
      </w:pPr>
    </w:p>
    <w:p w:rsidR="00DE0D8E" w:rsidRPr="00391087" w:rsidRDefault="00DE0D8E" w:rsidP="000353CA">
      <w:pPr>
        <w:pStyle w:val="ConsPlusNonformat"/>
        <w:jc w:val="both"/>
        <w:rPr>
          <w:rFonts w:ascii="Liberation Serif" w:hAnsi="Liberation Serif"/>
          <w:sz w:val="24"/>
          <w:szCs w:val="24"/>
          <w:u w:val="single"/>
        </w:rPr>
      </w:pPr>
      <w:r w:rsidRPr="00391087">
        <w:rPr>
          <w:rFonts w:ascii="Liberation Serif" w:hAnsi="Liberation Serif"/>
          <w:sz w:val="24"/>
          <w:szCs w:val="24"/>
          <w:u w:val="single"/>
        </w:rPr>
        <w:t>Наименование муниципального учреждения городского</w:t>
      </w:r>
      <w:r w:rsidR="00A22844" w:rsidRPr="00391087">
        <w:rPr>
          <w:rFonts w:ascii="Liberation Serif" w:hAnsi="Liberation Serif"/>
          <w:sz w:val="24"/>
          <w:szCs w:val="24"/>
          <w:u w:val="single"/>
        </w:rPr>
        <w:t xml:space="preserve"> округа Богданович</w:t>
      </w:r>
      <w:r w:rsidR="00400215" w:rsidRPr="00391087">
        <w:rPr>
          <w:rFonts w:ascii="Liberation Serif" w:hAnsi="Liberation Serif"/>
          <w:sz w:val="24"/>
          <w:szCs w:val="24"/>
          <w:u w:val="single"/>
        </w:rPr>
        <w:t>: Муниципальное автономное дошкольное образовательное учреждение детский сад №22</w:t>
      </w:r>
    </w:p>
    <w:p w:rsidR="00A22844" w:rsidRPr="00A22844" w:rsidRDefault="00A22844" w:rsidP="000353CA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A22844" w:rsidRPr="00DF0C6D" w:rsidRDefault="00DE0D8E" w:rsidP="000353CA">
      <w:pPr>
        <w:pStyle w:val="ConsPlusNonformat"/>
        <w:jc w:val="both"/>
        <w:rPr>
          <w:rFonts w:asciiTheme="minorHAnsi" w:hAnsiTheme="minorHAnsi"/>
          <w:sz w:val="24"/>
          <w:szCs w:val="24"/>
          <w:u w:val="single"/>
        </w:rPr>
      </w:pPr>
      <w:r w:rsidRPr="00391087">
        <w:rPr>
          <w:rFonts w:ascii="Liberation Serif" w:hAnsi="Liberation Serif"/>
          <w:sz w:val="24"/>
          <w:szCs w:val="24"/>
          <w:u w:val="single"/>
        </w:rPr>
        <w:t>Перио</w:t>
      </w:r>
      <w:r w:rsidR="00A22844" w:rsidRPr="00391087">
        <w:rPr>
          <w:rFonts w:ascii="Liberation Serif" w:hAnsi="Liberation Serif"/>
          <w:sz w:val="24"/>
          <w:szCs w:val="24"/>
          <w:u w:val="single"/>
        </w:rPr>
        <w:t>дичность</w:t>
      </w:r>
      <w:r w:rsidR="00400215" w:rsidRPr="00391087">
        <w:rPr>
          <w:rFonts w:ascii="Liberation Serif" w:hAnsi="Liberation Serif"/>
          <w:sz w:val="24"/>
          <w:szCs w:val="24"/>
          <w:u w:val="single"/>
        </w:rPr>
        <w:t>:</w:t>
      </w:r>
      <w:r w:rsidR="00A22844" w:rsidRPr="00391087">
        <w:rPr>
          <w:rFonts w:ascii="Liberation Serif" w:hAnsi="Liberation Serif"/>
          <w:sz w:val="24"/>
          <w:szCs w:val="24"/>
          <w:u w:val="single"/>
        </w:rPr>
        <w:t xml:space="preserve"> </w:t>
      </w:r>
      <w:r w:rsidR="00F84DC4">
        <w:rPr>
          <w:rFonts w:ascii="Liberation Serif" w:hAnsi="Liberation Serif"/>
          <w:sz w:val="24"/>
          <w:szCs w:val="24"/>
          <w:u w:val="single"/>
        </w:rPr>
        <w:t>годовая</w:t>
      </w:r>
    </w:p>
    <w:p w:rsidR="00DE0D8E" w:rsidRPr="00A22844" w:rsidRDefault="00DE0D8E" w:rsidP="000353CA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A22844">
        <w:rPr>
          <w:rFonts w:ascii="Liberation Serif" w:hAnsi="Liberation Serif"/>
          <w:sz w:val="24"/>
          <w:szCs w:val="24"/>
        </w:rPr>
        <w:t>(указывается в соответствии с периодичностью представления</w:t>
      </w:r>
    </w:p>
    <w:p w:rsidR="00DE0D8E" w:rsidRPr="00A22844" w:rsidRDefault="00DE0D8E" w:rsidP="000353CA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A22844">
        <w:rPr>
          <w:rFonts w:ascii="Liberation Serif" w:hAnsi="Liberation Serif"/>
          <w:sz w:val="24"/>
          <w:szCs w:val="24"/>
        </w:rPr>
        <w:t>отчета о выполнении муниципального задания,</w:t>
      </w:r>
    </w:p>
    <w:p w:rsidR="00DE0D8E" w:rsidRPr="00A22844" w:rsidRDefault="00DE0D8E" w:rsidP="000353CA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A22844">
        <w:rPr>
          <w:rFonts w:ascii="Liberation Serif" w:hAnsi="Liberation Serif"/>
          <w:sz w:val="24"/>
          <w:szCs w:val="24"/>
        </w:rPr>
        <w:t>установленной в муниципальном задании)</w:t>
      </w:r>
    </w:p>
    <w:p w:rsidR="00400215" w:rsidRPr="00A22844" w:rsidRDefault="00400215" w:rsidP="000353CA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DE0D8E" w:rsidRPr="00A22844" w:rsidRDefault="00DE0D8E" w:rsidP="000353CA">
      <w:pPr>
        <w:pStyle w:val="ConsPlusNormal"/>
        <w:jc w:val="both"/>
        <w:rPr>
          <w:sz w:val="24"/>
          <w:szCs w:val="24"/>
        </w:rPr>
      </w:pPr>
    </w:p>
    <w:p w:rsidR="00DE0D8E" w:rsidRPr="00A22844" w:rsidRDefault="00DE0D8E" w:rsidP="000353CA">
      <w:pPr>
        <w:pStyle w:val="ConsPlusNormal"/>
        <w:jc w:val="center"/>
        <w:outlineLvl w:val="2"/>
        <w:rPr>
          <w:sz w:val="24"/>
          <w:szCs w:val="24"/>
        </w:rPr>
      </w:pPr>
      <w:r w:rsidRPr="00A22844">
        <w:rPr>
          <w:sz w:val="24"/>
          <w:szCs w:val="24"/>
        </w:rPr>
        <w:t>Часть 1. Сведения об оказываемых муниципальных услугах</w:t>
      </w:r>
      <w:hyperlink w:anchor="P1081" w:history="1">
        <w:r w:rsidRPr="00A22844">
          <w:rPr>
            <w:sz w:val="24"/>
            <w:szCs w:val="24"/>
            <w:vertAlign w:val="superscript"/>
          </w:rPr>
          <w:t>1</w:t>
        </w:r>
      </w:hyperlink>
    </w:p>
    <w:p w:rsidR="00DE0D8E" w:rsidRPr="00A22844" w:rsidRDefault="00DE0D8E" w:rsidP="000353CA">
      <w:pPr>
        <w:pStyle w:val="ConsPlusNormal"/>
        <w:jc w:val="both"/>
        <w:rPr>
          <w:sz w:val="24"/>
          <w:szCs w:val="24"/>
        </w:rPr>
      </w:pPr>
    </w:p>
    <w:p w:rsidR="00DE0D8E" w:rsidRPr="00DF0C6D" w:rsidRDefault="00400215" w:rsidP="00DF0C6D">
      <w:pPr>
        <w:pStyle w:val="ConsPlusNormal"/>
        <w:jc w:val="center"/>
        <w:rPr>
          <w:rFonts w:asciiTheme="minorHAnsi" w:hAnsiTheme="minorHAnsi"/>
          <w:sz w:val="24"/>
          <w:szCs w:val="24"/>
        </w:rPr>
      </w:pPr>
      <w:r w:rsidRPr="00A22844">
        <w:rPr>
          <w:sz w:val="24"/>
          <w:szCs w:val="24"/>
        </w:rPr>
        <w:t>Раздел 1</w:t>
      </w:r>
    </w:p>
    <w:p w:rsidR="00DE0D8E" w:rsidRPr="00DF0C6D" w:rsidRDefault="00DE0D8E" w:rsidP="000353CA">
      <w:pPr>
        <w:pStyle w:val="ConsPlusNormal"/>
        <w:jc w:val="both"/>
        <w:rPr>
          <w:rFonts w:asciiTheme="minorHAnsi" w:hAnsiTheme="minorHAnsi"/>
          <w:sz w:val="24"/>
          <w:szCs w:val="24"/>
        </w:rPr>
      </w:pPr>
      <w:r w:rsidRPr="00A22844">
        <w:rPr>
          <w:sz w:val="24"/>
          <w:szCs w:val="24"/>
        </w:rPr>
        <w:t>1. Хара</w:t>
      </w:r>
      <w:r w:rsidR="00400215" w:rsidRPr="00A22844">
        <w:rPr>
          <w:sz w:val="24"/>
          <w:szCs w:val="24"/>
        </w:rPr>
        <w:t>ктеристики муниципальной услуги.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1578"/>
        <w:gridCol w:w="1905"/>
        <w:gridCol w:w="1701"/>
        <w:gridCol w:w="1985"/>
        <w:gridCol w:w="2409"/>
        <w:gridCol w:w="2410"/>
      </w:tblGrid>
      <w:tr w:rsidR="00DE0D8E" w:rsidRPr="00A22844" w:rsidTr="002324CA">
        <w:tc>
          <w:tcPr>
            <w:tcW w:w="3039" w:type="dxa"/>
            <w:vMerge w:val="restart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578" w:type="dxa"/>
            <w:vMerge w:val="restart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Уникальный номер реестровой записи</w:t>
            </w:r>
            <w:hyperlink w:anchor="P1082" w:history="1">
              <w:r w:rsidRPr="00A22844">
                <w:rPr>
                  <w:sz w:val="24"/>
                  <w:szCs w:val="24"/>
                  <w:vertAlign w:val="superscript"/>
                </w:rPr>
                <w:t>2</w:t>
              </w:r>
            </w:hyperlink>
          </w:p>
        </w:tc>
        <w:tc>
          <w:tcPr>
            <w:tcW w:w="5591" w:type="dxa"/>
            <w:gridSpan w:val="3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4819" w:type="dxa"/>
            <w:gridSpan w:val="2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</w:tr>
      <w:tr w:rsidR="00DE0D8E" w:rsidRPr="00A22844" w:rsidTr="002324CA">
        <w:tc>
          <w:tcPr>
            <w:tcW w:w="3039" w:type="dxa"/>
            <w:vMerge/>
          </w:tcPr>
          <w:p w:rsidR="00DE0D8E" w:rsidRPr="00A22844" w:rsidRDefault="00DE0D8E" w:rsidP="000353CA">
            <w:pPr>
              <w:rPr>
                <w:rFonts w:ascii="Liberation Serif" w:hAnsi="Liberation Serif"/>
              </w:rPr>
            </w:pPr>
          </w:p>
        </w:tc>
        <w:tc>
          <w:tcPr>
            <w:tcW w:w="1578" w:type="dxa"/>
            <w:vMerge/>
          </w:tcPr>
          <w:p w:rsidR="00DE0D8E" w:rsidRPr="00A22844" w:rsidRDefault="00DE0D8E" w:rsidP="000353CA">
            <w:pPr>
              <w:rPr>
                <w:rFonts w:ascii="Liberation Serif" w:hAnsi="Liberation Serif"/>
              </w:rPr>
            </w:pPr>
          </w:p>
        </w:tc>
        <w:tc>
          <w:tcPr>
            <w:tcW w:w="1905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_____________</w:t>
            </w:r>
          </w:p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(наименование показателя</w:t>
            </w:r>
            <w:hyperlink w:anchor="P1082" w:history="1">
              <w:r w:rsidRPr="00A22844">
                <w:rPr>
                  <w:sz w:val="24"/>
                  <w:szCs w:val="24"/>
                  <w:vertAlign w:val="superscript"/>
                </w:rPr>
                <w:t>2</w:t>
              </w:r>
            </w:hyperlink>
            <w:r w:rsidRPr="00A22844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_____________</w:t>
            </w:r>
          </w:p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(наименование показателя</w:t>
            </w:r>
            <w:hyperlink w:anchor="P1082" w:history="1">
              <w:r w:rsidRPr="00A22844">
                <w:rPr>
                  <w:sz w:val="24"/>
                  <w:szCs w:val="24"/>
                  <w:vertAlign w:val="superscript"/>
                </w:rPr>
                <w:t>2</w:t>
              </w:r>
            </w:hyperlink>
            <w:r w:rsidRPr="00A22844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_____________</w:t>
            </w:r>
          </w:p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(наименование показателя</w:t>
            </w:r>
            <w:hyperlink w:anchor="P1082" w:history="1">
              <w:r w:rsidRPr="00A22844">
                <w:rPr>
                  <w:sz w:val="24"/>
                  <w:szCs w:val="24"/>
                  <w:vertAlign w:val="superscript"/>
                </w:rPr>
                <w:t>2</w:t>
              </w:r>
            </w:hyperlink>
            <w:r w:rsidRPr="00A22844">
              <w:rPr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_____________</w:t>
            </w:r>
          </w:p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(наименование показателя</w:t>
            </w:r>
            <w:hyperlink w:anchor="P1082" w:history="1">
              <w:r w:rsidRPr="00A22844">
                <w:rPr>
                  <w:sz w:val="24"/>
                  <w:szCs w:val="24"/>
                  <w:vertAlign w:val="superscript"/>
                </w:rPr>
                <w:t>2</w:t>
              </w:r>
            </w:hyperlink>
            <w:r w:rsidRPr="00A22844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_____________</w:t>
            </w:r>
          </w:p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(наименование показателя</w:t>
            </w:r>
            <w:hyperlink w:anchor="P1082" w:history="1">
              <w:r w:rsidRPr="00A22844">
                <w:rPr>
                  <w:sz w:val="24"/>
                  <w:szCs w:val="24"/>
                  <w:vertAlign w:val="superscript"/>
                </w:rPr>
                <w:t>2</w:t>
              </w:r>
            </w:hyperlink>
            <w:r w:rsidRPr="00A22844">
              <w:rPr>
                <w:sz w:val="24"/>
                <w:szCs w:val="24"/>
              </w:rPr>
              <w:t>)</w:t>
            </w:r>
          </w:p>
        </w:tc>
      </w:tr>
      <w:tr w:rsidR="00DE0D8E" w:rsidRPr="00A22844" w:rsidTr="002324CA">
        <w:tc>
          <w:tcPr>
            <w:tcW w:w="3039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1</w:t>
            </w:r>
          </w:p>
        </w:tc>
        <w:tc>
          <w:tcPr>
            <w:tcW w:w="1578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2</w:t>
            </w:r>
          </w:p>
        </w:tc>
        <w:tc>
          <w:tcPr>
            <w:tcW w:w="1905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7</w:t>
            </w:r>
          </w:p>
        </w:tc>
      </w:tr>
      <w:tr w:rsidR="00626330" w:rsidRPr="00A22844" w:rsidTr="002324CA">
        <w:tc>
          <w:tcPr>
            <w:tcW w:w="3039" w:type="dxa"/>
          </w:tcPr>
          <w:p w:rsidR="00626330" w:rsidRPr="00A22844" w:rsidRDefault="00DF0C6D" w:rsidP="00DF0C6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Реализация </w:t>
            </w:r>
            <w:r w:rsidR="00626330" w:rsidRPr="00C1299F">
              <w:rPr>
                <w:sz w:val="20"/>
              </w:rPr>
              <w:t>основных общеобразовательных программ дошкольного образования</w:t>
            </w:r>
          </w:p>
        </w:tc>
        <w:tc>
          <w:tcPr>
            <w:tcW w:w="1578" w:type="dxa"/>
          </w:tcPr>
          <w:p w:rsidR="00626330" w:rsidRPr="00A22844" w:rsidRDefault="00626330" w:rsidP="000353CA">
            <w:pPr>
              <w:pStyle w:val="ConsPlusNormal"/>
              <w:rPr>
                <w:sz w:val="24"/>
                <w:szCs w:val="24"/>
              </w:rPr>
            </w:pPr>
            <w:r w:rsidRPr="001D3B58">
              <w:rPr>
                <w:sz w:val="20"/>
              </w:rPr>
              <w:t>801011О.99.0.БВ24ДН82000</w:t>
            </w:r>
          </w:p>
        </w:tc>
        <w:tc>
          <w:tcPr>
            <w:tcW w:w="1905" w:type="dxa"/>
          </w:tcPr>
          <w:p w:rsidR="00626330" w:rsidRPr="00307C24" w:rsidRDefault="00626330" w:rsidP="0009589C">
            <w:pPr>
              <w:pStyle w:val="ConsPlusNormal"/>
              <w:jc w:val="center"/>
              <w:rPr>
                <w:sz w:val="20"/>
              </w:rPr>
            </w:pPr>
            <w:r w:rsidRPr="001D3B58">
              <w:rPr>
                <w:sz w:val="20"/>
              </w:rPr>
              <w:t>От 3 лет до 8 лет</w:t>
            </w:r>
          </w:p>
        </w:tc>
        <w:tc>
          <w:tcPr>
            <w:tcW w:w="1701" w:type="dxa"/>
          </w:tcPr>
          <w:p w:rsidR="00626330" w:rsidRPr="00C1299F" w:rsidRDefault="00626330" w:rsidP="0009589C">
            <w:pPr>
              <w:pStyle w:val="ConsPlusNormal"/>
              <w:rPr>
                <w:sz w:val="20"/>
              </w:rPr>
            </w:pPr>
            <w:r w:rsidRPr="00C1299F">
              <w:rPr>
                <w:sz w:val="20"/>
              </w:rPr>
              <w:t>-</w:t>
            </w:r>
          </w:p>
        </w:tc>
        <w:tc>
          <w:tcPr>
            <w:tcW w:w="1985" w:type="dxa"/>
          </w:tcPr>
          <w:p w:rsidR="00626330" w:rsidRPr="00C1299F" w:rsidRDefault="00626330" w:rsidP="0009589C">
            <w:pPr>
              <w:pStyle w:val="ConsPlusNormal"/>
              <w:rPr>
                <w:sz w:val="20"/>
              </w:rPr>
            </w:pPr>
            <w:r w:rsidRPr="00C1299F">
              <w:rPr>
                <w:sz w:val="20"/>
              </w:rPr>
              <w:t>-</w:t>
            </w:r>
          </w:p>
        </w:tc>
        <w:tc>
          <w:tcPr>
            <w:tcW w:w="2409" w:type="dxa"/>
          </w:tcPr>
          <w:p w:rsidR="00626330" w:rsidRPr="00C1299F" w:rsidRDefault="00626330" w:rsidP="0009589C">
            <w:pPr>
              <w:pStyle w:val="ConsPlusNormal"/>
              <w:rPr>
                <w:sz w:val="20"/>
              </w:rPr>
            </w:pPr>
            <w:r w:rsidRPr="00C1299F">
              <w:rPr>
                <w:sz w:val="20"/>
              </w:rPr>
              <w:t>Очная</w:t>
            </w:r>
          </w:p>
        </w:tc>
        <w:tc>
          <w:tcPr>
            <w:tcW w:w="2410" w:type="dxa"/>
          </w:tcPr>
          <w:p w:rsidR="00626330" w:rsidRPr="00C1299F" w:rsidRDefault="00626330" w:rsidP="0009589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Группа полного дня</w:t>
            </w:r>
          </w:p>
        </w:tc>
      </w:tr>
    </w:tbl>
    <w:p w:rsidR="00DE0D8E" w:rsidRPr="00A22844" w:rsidRDefault="00DE0D8E" w:rsidP="002324CA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A22844">
        <w:rPr>
          <w:rFonts w:ascii="Liberation Serif" w:hAnsi="Liberation Serif"/>
          <w:sz w:val="24"/>
          <w:szCs w:val="24"/>
        </w:rPr>
        <w:lastRenderedPageBreak/>
        <w:t>2. Категории по</w:t>
      </w:r>
      <w:r w:rsidR="002324CA">
        <w:rPr>
          <w:rFonts w:ascii="Liberation Serif" w:hAnsi="Liberation Serif"/>
          <w:sz w:val="24"/>
          <w:szCs w:val="24"/>
        </w:rPr>
        <w:t>требителей муниципальной услуги</w:t>
      </w:r>
      <w:r w:rsidR="00400215" w:rsidRPr="00A22844">
        <w:rPr>
          <w:rFonts w:ascii="Liberation Serif" w:hAnsi="Liberation Serif"/>
          <w:sz w:val="24"/>
          <w:szCs w:val="24"/>
        </w:rPr>
        <w:t xml:space="preserve">: </w:t>
      </w:r>
      <w:r w:rsidR="00400215" w:rsidRPr="00626330">
        <w:rPr>
          <w:rFonts w:ascii="Liberation Serif" w:hAnsi="Liberation Serif"/>
          <w:sz w:val="24"/>
          <w:szCs w:val="24"/>
          <w:u w:val="single"/>
        </w:rPr>
        <w:t>физические лица в возрасте до 8 лет</w:t>
      </w:r>
      <w:r w:rsidR="002324CA" w:rsidRPr="00626330">
        <w:rPr>
          <w:rFonts w:ascii="Liberation Serif" w:hAnsi="Liberation Serif"/>
          <w:sz w:val="24"/>
          <w:szCs w:val="24"/>
        </w:rPr>
        <w:t>.</w:t>
      </w:r>
    </w:p>
    <w:p w:rsidR="00DE0D8E" w:rsidRPr="00A22844" w:rsidRDefault="00DE0D8E" w:rsidP="000353CA">
      <w:pPr>
        <w:pStyle w:val="ConsPlusNormal"/>
        <w:jc w:val="both"/>
        <w:rPr>
          <w:sz w:val="24"/>
          <w:szCs w:val="24"/>
        </w:rPr>
      </w:pPr>
      <w:r w:rsidRPr="00A22844">
        <w:rPr>
          <w:sz w:val="24"/>
          <w:szCs w:val="24"/>
        </w:rPr>
        <w:t>3. Сведения о фактическом достижении показателей, характеризующих объем и качество муниципальной услуги:</w:t>
      </w:r>
    </w:p>
    <w:p w:rsidR="00DE0D8E" w:rsidRPr="00A22844" w:rsidRDefault="00DE0D8E" w:rsidP="000353CA">
      <w:pPr>
        <w:pStyle w:val="ConsPlusNormal"/>
        <w:spacing w:before="220"/>
        <w:jc w:val="both"/>
        <w:rPr>
          <w:sz w:val="24"/>
          <w:szCs w:val="24"/>
        </w:rPr>
      </w:pPr>
      <w:r w:rsidRPr="00A22844">
        <w:rPr>
          <w:sz w:val="24"/>
          <w:szCs w:val="24"/>
        </w:rPr>
        <w:t>3.1. Сведения о фактическом достижении показателей, характеризующих качество муниципальной услуги.</w:t>
      </w:r>
    </w:p>
    <w:p w:rsidR="00DE0D8E" w:rsidRPr="00A22844" w:rsidRDefault="00DE0D8E" w:rsidP="000353CA">
      <w:pPr>
        <w:spacing w:after="1"/>
        <w:rPr>
          <w:rFonts w:ascii="Liberation Serif" w:hAnsi="Liberation Serif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1134"/>
        <w:gridCol w:w="1134"/>
        <w:gridCol w:w="1843"/>
        <w:gridCol w:w="1418"/>
        <w:gridCol w:w="1417"/>
        <w:gridCol w:w="1559"/>
        <w:gridCol w:w="1418"/>
        <w:gridCol w:w="1559"/>
      </w:tblGrid>
      <w:tr w:rsidR="00DE0D8E" w:rsidRPr="00A22844" w:rsidTr="002324CA">
        <w:tc>
          <w:tcPr>
            <w:tcW w:w="3464" w:type="dxa"/>
            <w:vMerge w:val="restart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2" w:name="P865"/>
            <w:bookmarkEnd w:id="2"/>
            <w:r w:rsidRPr="00A22844">
              <w:rPr>
                <w:sz w:val="24"/>
                <w:szCs w:val="24"/>
              </w:rPr>
              <w:t>Наименование показателя</w:t>
            </w:r>
            <w:hyperlink w:anchor="P1083" w:history="1">
              <w:r w:rsidRPr="00A22844">
                <w:rPr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2268" w:type="dxa"/>
            <w:gridSpan w:val="2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261" w:type="dxa"/>
            <w:gridSpan w:val="2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Значение</w:t>
            </w:r>
          </w:p>
        </w:tc>
        <w:tc>
          <w:tcPr>
            <w:tcW w:w="1417" w:type="dxa"/>
            <w:vMerge w:val="restart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Допустимое (возможное) отклонение</w:t>
            </w:r>
            <w:hyperlink w:anchor="P1084" w:history="1">
              <w:r w:rsidRPr="00A22844">
                <w:rPr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559" w:type="dxa"/>
            <w:vMerge w:val="restart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hyperlink w:anchor="P1085" w:history="1">
              <w:r w:rsidRPr="00A22844">
                <w:rPr>
                  <w:sz w:val="24"/>
                  <w:szCs w:val="24"/>
                  <w:vertAlign w:val="superscript"/>
                </w:rPr>
                <w:t>5</w:t>
              </w:r>
            </w:hyperlink>
          </w:p>
        </w:tc>
        <w:tc>
          <w:tcPr>
            <w:tcW w:w="1418" w:type="dxa"/>
            <w:vMerge w:val="restart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Причина отклонения</w:t>
            </w:r>
          </w:p>
        </w:tc>
        <w:tc>
          <w:tcPr>
            <w:tcW w:w="1559" w:type="dxa"/>
            <w:vMerge w:val="restart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Коэффициент весомости</w:t>
            </w:r>
          </w:p>
        </w:tc>
      </w:tr>
      <w:tr w:rsidR="002324CA" w:rsidRPr="00A22844" w:rsidTr="002324CA">
        <w:tc>
          <w:tcPr>
            <w:tcW w:w="3464" w:type="dxa"/>
            <w:vMerge/>
          </w:tcPr>
          <w:p w:rsidR="00DE0D8E" w:rsidRPr="00A22844" w:rsidRDefault="00DE0D8E" w:rsidP="000353CA">
            <w:pPr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наименование</w:t>
            </w:r>
            <w:hyperlink w:anchor="P1083" w:history="1">
              <w:r w:rsidRPr="00A22844">
                <w:rPr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134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 xml:space="preserve">код по </w:t>
            </w:r>
            <w:hyperlink r:id="rId6" w:history="1">
              <w:r w:rsidRPr="00A22844">
                <w:rPr>
                  <w:sz w:val="24"/>
                  <w:szCs w:val="24"/>
                </w:rPr>
                <w:t>ОКЕИ</w:t>
              </w:r>
            </w:hyperlink>
            <w:hyperlink w:anchor="P1083" w:history="1">
              <w:r w:rsidRPr="00A22844">
                <w:rPr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843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утверждено в муниципальном задании на год</w:t>
            </w:r>
            <w:hyperlink w:anchor="P1083" w:history="1">
              <w:r w:rsidRPr="00A22844">
                <w:rPr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18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417" w:type="dxa"/>
            <w:vMerge/>
          </w:tcPr>
          <w:p w:rsidR="00DE0D8E" w:rsidRPr="00A22844" w:rsidRDefault="00DE0D8E" w:rsidP="000353CA">
            <w:pPr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</w:tcPr>
          <w:p w:rsidR="00DE0D8E" w:rsidRPr="00A22844" w:rsidRDefault="00DE0D8E" w:rsidP="000353CA">
            <w:pPr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DE0D8E" w:rsidRPr="00A22844" w:rsidRDefault="00DE0D8E" w:rsidP="000353CA">
            <w:pPr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</w:tcPr>
          <w:p w:rsidR="00DE0D8E" w:rsidRPr="00A22844" w:rsidRDefault="00DE0D8E" w:rsidP="000353CA">
            <w:pPr>
              <w:rPr>
                <w:rFonts w:ascii="Liberation Serif" w:hAnsi="Liberation Serif"/>
              </w:rPr>
            </w:pPr>
          </w:p>
        </w:tc>
      </w:tr>
      <w:tr w:rsidR="002324CA" w:rsidRPr="00A22844" w:rsidTr="002324CA">
        <w:tc>
          <w:tcPr>
            <w:tcW w:w="3464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9</w:t>
            </w:r>
          </w:p>
        </w:tc>
      </w:tr>
      <w:tr w:rsidR="00023818" w:rsidRPr="00A22844" w:rsidTr="00626330">
        <w:tc>
          <w:tcPr>
            <w:tcW w:w="3464" w:type="dxa"/>
          </w:tcPr>
          <w:p w:rsidR="00023818" w:rsidRPr="00A22844" w:rsidRDefault="00023818" w:rsidP="002324CA">
            <w:pPr>
              <w:pStyle w:val="ConsPlusNormal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 xml:space="preserve">Доля воспитанников, обучающихся по образовательным программам дошкольного образования, соответствующим требованиям Фгос дошкольного образования, в общей численности воспитанников образовательной организации, реализующей образовательную программу </w:t>
            </w:r>
            <w:r w:rsidRPr="00626330">
              <w:rPr>
                <w:sz w:val="24"/>
                <w:szCs w:val="24"/>
              </w:rPr>
              <w:t>дошкольного образования</w:t>
            </w:r>
          </w:p>
        </w:tc>
        <w:tc>
          <w:tcPr>
            <w:tcW w:w="1134" w:type="dxa"/>
          </w:tcPr>
          <w:p w:rsidR="00023818" w:rsidRPr="00A22844" w:rsidRDefault="00023818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%</w:t>
            </w:r>
          </w:p>
          <w:p w:rsidR="00023818" w:rsidRPr="00A22844" w:rsidRDefault="00023818" w:rsidP="000353CA">
            <w:pPr>
              <w:jc w:val="center"/>
              <w:rPr>
                <w:rFonts w:ascii="Liberation Serif" w:hAnsi="Liberation Serif"/>
              </w:rPr>
            </w:pPr>
          </w:p>
          <w:p w:rsidR="00023818" w:rsidRPr="00A22844" w:rsidRDefault="00023818" w:rsidP="000353CA">
            <w:pPr>
              <w:ind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023818" w:rsidRPr="00A22844" w:rsidRDefault="00023818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744</w:t>
            </w:r>
          </w:p>
        </w:tc>
        <w:tc>
          <w:tcPr>
            <w:tcW w:w="1843" w:type="dxa"/>
          </w:tcPr>
          <w:p w:rsidR="00023818" w:rsidRPr="00A22844" w:rsidRDefault="00023818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023818" w:rsidRPr="00C8631D" w:rsidRDefault="00EC7D4A" w:rsidP="000353CA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</w:t>
            </w:r>
            <w:r w:rsidR="00976067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023818" w:rsidRPr="00A22844" w:rsidRDefault="00023818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3818" w:rsidRPr="00A22844" w:rsidRDefault="00023818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23818" w:rsidRPr="00BE75A8" w:rsidRDefault="00DF0C6D" w:rsidP="00257E01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23818" w:rsidRPr="00A22844" w:rsidRDefault="00023818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0,5</w:t>
            </w:r>
          </w:p>
        </w:tc>
      </w:tr>
      <w:tr w:rsidR="00023818" w:rsidRPr="00A22844" w:rsidTr="00626330">
        <w:tc>
          <w:tcPr>
            <w:tcW w:w="3464" w:type="dxa"/>
          </w:tcPr>
          <w:p w:rsidR="00023818" w:rsidRPr="00A22844" w:rsidRDefault="00023818" w:rsidP="000353CA">
            <w:pPr>
              <w:pStyle w:val="ConsPlusNormal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Количество обоснованных жалоб потребителей (родителей</w:t>
            </w:r>
            <w:r>
              <w:rPr>
                <w:sz w:val="24"/>
                <w:szCs w:val="24"/>
              </w:rPr>
              <w:t xml:space="preserve"> </w:t>
            </w:r>
            <w:r w:rsidRPr="00A22844">
              <w:rPr>
                <w:sz w:val="24"/>
                <w:szCs w:val="24"/>
              </w:rPr>
              <w:t>(законных представителей)воспитанников),поданных в муниципальную образовательную организацию и (или) Учреждению</w:t>
            </w:r>
          </w:p>
        </w:tc>
        <w:tc>
          <w:tcPr>
            <w:tcW w:w="1134" w:type="dxa"/>
          </w:tcPr>
          <w:p w:rsidR="00023818" w:rsidRPr="00A22844" w:rsidRDefault="00023818" w:rsidP="000353CA">
            <w:pPr>
              <w:pStyle w:val="ConsPlusNormal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023818" w:rsidRPr="00A22844" w:rsidRDefault="00023818" w:rsidP="000353CA">
            <w:pPr>
              <w:pStyle w:val="ConsPlusNormal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692</w:t>
            </w:r>
          </w:p>
        </w:tc>
        <w:tc>
          <w:tcPr>
            <w:tcW w:w="1843" w:type="dxa"/>
          </w:tcPr>
          <w:p w:rsidR="00023818" w:rsidRPr="00A22844" w:rsidRDefault="00023818" w:rsidP="000353CA">
            <w:pPr>
              <w:pStyle w:val="ConsPlusNormal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23818" w:rsidRPr="00A22844" w:rsidRDefault="00023818" w:rsidP="000353CA">
            <w:pPr>
              <w:pStyle w:val="ConsPlusNormal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23818" w:rsidRPr="00A22844" w:rsidRDefault="00023818" w:rsidP="000353CA">
            <w:pPr>
              <w:pStyle w:val="ConsPlusNormal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</w:tcPr>
          <w:p w:rsidR="00023818" w:rsidRPr="00A22844" w:rsidRDefault="00023818" w:rsidP="000353C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023818" w:rsidRPr="00A22844" w:rsidRDefault="00023818" w:rsidP="000353C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23818" w:rsidRPr="00A22844" w:rsidRDefault="00023818" w:rsidP="000353CA">
            <w:pPr>
              <w:pStyle w:val="ConsPlusNormal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0,5</w:t>
            </w:r>
          </w:p>
        </w:tc>
      </w:tr>
    </w:tbl>
    <w:p w:rsidR="00DE0D8E" w:rsidRPr="00A22844" w:rsidRDefault="00DE0D8E" w:rsidP="000353CA">
      <w:pPr>
        <w:pStyle w:val="ConsPlusNormal"/>
        <w:spacing w:before="280"/>
        <w:jc w:val="both"/>
        <w:rPr>
          <w:sz w:val="24"/>
          <w:szCs w:val="24"/>
        </w:rPr>
      </w:pPr>
      <w:r w:rsidRPr="00A22844">
        <w:rPr>
          <w:sz w:val="24"/>
          <w:szCs w:val="24"/>
        </w:rPr>
        <w:t>3.2. Сведения о фактическом достижении показателя, характеризующего объем муниципальной услуги.</w:t>
      </w:r>
    </w:p>
    <w:p w:rsidR="00DE0D8E" w:rsidRPr="00A22844" w:rsidRDefault="00DE0D8E" w:rsidP="000353CA">
      <w:pPr>
        <w:pStyle w:val="ConsPlusNormal"/>
        <w:jc w:val="both"/>
        <w:rPr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2"/>
        <w:gridCol w:w="1559"/>
        <w:gridCol w:w="1134"/>
        <w:gridCol w:w="1761"/>
        <w:gridCol w:w="1864"/>
        <w:gridCol w:w="1234"/>
        <w:gridCol w:w="1399"/>
        <w:gridCol w:w="1594"/>
        <w:gridCol w:w="1309"/>
        <w:gridCol w:w="1470"/>
      </w:tblGrid>
      <w:tr w:rsidR="00DE0D8E" w:rsidRPr="00A22844" w:rsidTr="00701B8A">
        <w:tc>
          <w:tcPr>
            <w:tcW w:w="1622" w:type="dxa"/>
            <w:vMerge w:val="restart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lastRenderedPageBreak/>
              <w:t>Наименование показателя</w:t>
            </w:r>
            <w:hyperlink w:anchor="P1086" w:history="1">
              <w:r w:rsidRPr="00A22844">
                <w:rPr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2693" w:type="dxa"/>
            <w:gridSpan w:val="2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859" w:type="dxa"/>
            <w:gridSpan w:val="3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Значение</w:t>
            </w:r>
          </w:p>
        </w:tc>
        <w:tc>
          <w:tcPr>
            <w:tcW w:w="1399" w:type="dxa"/>
            <w:vMerge w:val="restart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3" w:name="P919"/>
            <w:bookmarkEnd w:id="3"/>
            <w:r w:rsidRPr="00A22844">
              <w:rPr>
                <w:sz w:val="24"/>
                <w:szCs w:val="24"/>
              </w:rPr>
              <w:t>Допустимое (возможное) отклонение</w:t>
            </w:r>
            <w:hyperlink w:anchor="P1088" w:history="1">
              <w:r w:rsidRPr="00A22844">
                <w:rPr>
                  <w:sz w:val="24"/>
                  <w:szCs w:val="24"/>
                  <w:vertAlign w:val="superscript"/>
                </w:rPr>
                <w:t>8</w:t>
              </w:r>
            </w:hyperlink>
          </w:p>
        </w:tc>
        <w:tc>
          <w:tcPr>
            <w:tcW w:w="1594" w:type="dxa"/>
            <w:vMerge w:val="restart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hyperlink w:anchor="P1089" w:history="1">
              <w:r w:rsidRPr="00A22844">
                <w:rPr>
                  <w:sz w:val="24"/>
                  <w:szCs w:val="24"/>
                </w:rPr>
                <w:t>9</w:t>
              </w:r>
            </w:hyperlink>
          </w:p>
        </w:tc>
        <w:tc>
          <w:tcPr>
            <w:tcW w:w="1309" w:type="dxa"/>
            <w:vMerge w:val="restart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Причина отклонения</w:t>
            </w:r>
          </w:p>
        </w:tc>
        <w:tc>
          <w:tcPr>
            <w:tcW w:w="1470" w:type="dxa"/>
            <w:vMerge w:val="restart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Средний размер платы (цена, тариф) за единицу услуги</w:t>
            </w:r>
          </w:p>
        </w:tc>
      </w:tr>
      <w:tr w:rsidR="00DE0D8E" w:rsidRPr="00A22844" w:rsidTr="00701B8A">
        <w:tc>
          <w:tcPr>
            <w:tcW w:w="1622" w:type="dxa"/>
            <w:vMerge/>
          </w:tcPr>
          <w:p w:rsidR="00DE0D8E" w:rsidRPr="00A22844" w:rsidRDefault="00DE0D8E" w:rsidP="000353CA">
            <w:pPr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4" w:name="P923"/>
            <w:bookmarkEnd w:id="4"/>
            <w:r w:rsidRPr="00A22844">
              <w:rPr>
                <w:sz w:val="24"/>
                <w:szCs w:val="24"/>
              </w:rPr>
              <w:t>наименование</w:t>
            </w:r>
            <w:hyperlink w:anchor="P1086" w:history="1">
              <w:r w:rsidRPr="00A22844">
                <w:rPr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1134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 xml:space="preserve">код по </w:t>
            </w:r>
            <w:hyperlink r:id="rId7" w:history="1">
              <w:r w:rsidRPr="00A22844">
                <w:rPr>
                  <w:sz w:val="24"/>
                  <w:szCs w:val="24"/>
                </w:rPr>
                <w:t>ОКЕИ</w:t>
              </w:r>
            </w:hyperlink>
            <w:hyperlink w:anchor="P1086" w:history="1">
              <w:r w:rsidRPr="00A22844">
                <w:rPr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1761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5" w:name="P925"/>
            <w:bookmarkEnd w:id="5"/>
            <w:r w:rsidRPr="00A22844">
              <w:rPr>
                <w:sz w:val="24"/>
                <w:szCs w:val="24"/>
              </w:rPr>
              <w:t>утверждено в муниципальном задании на год</w:t>
            </w:r>
            <w:hyperlink w:anchor="P1086" w:history="1">
              <w:r w:rsidRPr="00A22844">
                <w:rPr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1864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утверждено в муниципальном задании на отчетную дату</w:t>
            </w:r>
            <w:hyperlink w:anchor="P1087" w:history="1">
              <w:r w:rsidRPr="00A22844">
                <w:rPr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234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6" w:name="P927"/>
            <w:bookmarkEnd w:id="6"/>
            <w:r w:rsidRPr="00A22844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399" w:type="dxa"/>
            <w:vMerge/>
          </w:tcPr>
          <w:p w:rsidR="00DE0D8E" w:rsidRPr="00A22844" w:rsidRDefault="00DE0D8E" w:rsidP="000353CA">
            <w:pPr>
              <w:rPr>
                <w:rFonts w:ascii="Liberation Serif" w:hAnsi="Liberation Serif"/>
              </w:rPr>
            </w:pPr>
          </w:p>
        </w:tc>
        <w:tc>
          <w:tcPr>
            <w:tcW w:w="1594" w:type="dxa"/>
            <w:vMerge/>
          </w:tcPr>
          <w:p w:rsidR="00DE0D8E" w:rsidRPr="00A22844" w:rsidRDefault="00DE0D8E" w:rsidP="000353CA">
            <w:pPr>
              <w:rPr>
                <w:rFonts w:ascii="Liberation Serif" w:hAnsi="Liberation Serif"/>
              </w:rPr>
            </w:pPr>
          </w:p>
        </w:tc>
        <w:tc>
          <w:tcPr>
            <w:tcW w:w="1309" w:type="dxa"/>
            <w:vMerge/>
          </w:tcPr>
          <w:p w:rsidR="00DE0D8E" w:rsidRPr="00A22844" w:rsidRDefault="00DE0D8E" w:rsidP="000353CA">
            <w:pPr>
              <w:rPr>
                <w:rFonts w:ascii="Liberation Serif" w:hAnsi="Liberation Serif"/>
              </w:rPr>
            </w:pPr>
          </w:p>
        </w:tc>
        <w:tc>
          <w:tcPr>
            <w:tcW w:w="1470" w:type="dxa"/>
            <w:vMerge/>
          </w:tcPr>
          <w:p w:rsidR="00DE0D8E" w:rsidRPr="00A22844" w:rsidRDefault="00DE0D8E" w:rsidP="000353CA">
            <w:pPr>
              <w:rPr>
                <w:rFonts w:ascii="Liberation Serif" w:hAnsi="Liberation Serif"/>
              </w:rPr>
            </w:pPr>
          </w:p>
        </w:tc>
      </w:tr>
      <w:tr w:rsidR="00DE0D8E" w:rsidRPr="00A22844" w:rsidTr="00701B8A">
        <w:tc>
          <w:tcPr>
            <w:tcW w:w="1622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3</w:t>
            </w:r>
          </w:p>
        </w:tc>
        <w:tc>
          <w:tcPr>
            <w:tcW w:w="1761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4</w:t>
            </w:r>
          </w:p>
        </w:tc>
        <w:tc>
          <w:tcPr>
            <w:tcW w:w="1864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5</w:t>
            </w:r>
          </w:p>
        </w:tc>
        <w:tc>
          <w:tcPr>
            <w:tcW w:w="1234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6</w:t>
            </w:r>
          </w:p>
        </w:tc>
        <w:tc>
          <w:tcPr>
            <w:tcW w:w="1399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7</w:t>
            </w:r>
          </w:p>
        </w:tc>
        <w:tc>
          <w:tcPr>
            <w:tcW w:w="1594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8</w:t>
            </w:r>
          </w:p>
        </w:tc>
        <w:tc>
          <w:tcPr>
            <w:tcW w:w="1309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9</w:t>
            </w:r>
          </w:p>
        </w:tc>
        <w:tc>
          <w:tcPr>
            <w:tcW w:w="1470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10</w:t>
            </w:r>
          </w:p>
        </w:tc>
      </w:tr>
      <w:tr w:rsidR="00DE0D8E" w:rsidRPr="00A22844" w:rsidTr="00701B8A">
        <w:tc>
          <w:tcPr>
            <w:tcW w:w="1622" w:type="dxa"/>
          </w:tcPr>
          <w:p w:rsidR="00DE0D8E" w:rsidRPr="00A22844" w:rsidRDefault="00BB4C32" w:rsidP="000353CA">
            <w:pPr>
              <w:pStyle w:val="ConsPlusNormal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Число обучающихся</w:t>
            </w:r>
          </w:p>
        </w:tc>
        <w:tc>
          <w:tcPr>
            <w:tcW w:w="1559" w:type="dxa"/>
          </w:tcPr>
          <w:p w:rsidR="00DE0D8E" w:rsidRPr="00A22844" w:rsidRDefault="00BB4C32" w:rsidP="000353CA">
            <w:pPr>
              <w:pStyle w:val="ConsPlusNormal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DE0D8E" w:rsidRPr="00A22844" w:rsidRDefault="00BB4C32" w:rsidP="000353CA">
            <w:pPr>
              <w:pStyle w:val="ConsPlusNormal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792</w:t>
            </w:r>
          </w:p>
        </w:tc>
        <w:tc>
          <w:tcPr>
            <w:tcW w:w="1761" w:type="dxa"/>
          </w:tcPr>
          <w:p w:rsidR="00DE0D8E" w:rsidRPr="00C8631D" w:rsidRDefault="00C8631D" w:rsidP="00C8631D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57</w:t>
            </w:r>
          </w:p>
        </w:tc>
        <w:tc>
          <w:tcPr>
            <w:tcW w:w="1864" w:type="dxa"/>
          </w:tcPr>
          <w:p w:rsidR="00DE0D8E" w:rsidRPr="00097FF6" w:rsidRDefault="00F84DC4" w:rsidP="00C8631D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57</w:t>
            </w:r>
          </w:p>
        </w:tc>
        <w:tc>
          <w:tcPr>
            <w:tcW w:w="1234" w:type="dxa"/>
          </w:tcPr>
          <w:p w:rsidR="00DE0D8E" w:rsidRPr="00C8631D" w:rsidRDefault="004153B9" w:rsidP="00C8631D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</w:t>
            </w:r>
            <w:r w:rsidR="00976067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1399" w:type="dxa"/>
          </w:tcPr>
          <w:p w:rsidR="00DE0D8E" w:rsidRPr="00701206" w:rsidRDefault="00F84DC4" w:rsidP="000353C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4" w:type="dxa"/>
          </w:tcPr>
          <w:p w:rsidR="00DE0D8E" w:rsidRPr="00C8631D" w:rsidRDefault="00FA70CB" w:rsidP="00F84DC4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701206">
              <w:rPr>
                <w:sz w:val="24"/>
                <w:szCs w:val="24"/>
              </w:rPr>
              <w:t xml:space="preserve"> </w:t>
            </w:r>
            <w:r w:rsidR="00F84DC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309" w:type="dxa"/>
          </w:tcPr>
          <w:p w:rsidR="00DE0D8E" w:rsidRPr="00BE75A8" w:rsidRDefault="004153B9" w:rsidP="000353CA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DE0D8E" w:rsidRPr="00DF0C6D" w:rsidRDefault="00DF0C6D" w:rsidP="000353CA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</w:tr>
    </w:tbl>
    <w:p w:rsidR="00DE0D8E" w:rsidRPr="00A22844" w:rsidRDefault="00DE0D8E" w:rsidP="000353CA">
      <w:pPr>
        <w:pStyle w:val="ConsPlusNormal"/>
        <w:jc w:val="center"/>
        <w:outlineLvl w:val="2"/>
        <w:rPr>
          <w:sz w:val="24"/>
          <w:szCs w:val="24"/>
        </w:rPr>
      </w:pPr>
    </w:p>
    <w:p w:rsidR="004B7393" w:rsidRPr="00A22844" w:rsidRDefault="004B7393" w:rsidP="002324CA">
      <w:pPr>
        <w:pStyle w:val="ConsPlusNormal"/>
        <w:outlineLvl w:val="2"/>
        <w:rPr>
          <w:sz w:val="24"/>
          <w:szCs w:val="24"/>
        </w:rPr>
      </w:pPr>
    </w:p>
    <w:p w:rsidR="006E496D" w:rsidRPr="00A22844" w:rsidRDefault="00D52313" w:rsidP="000353CA">
      <w:pPr>
        <w:pStyle w:val="ConsPlusNormal"/>
        <w:jc w:val="center"/>
        <w:outlineLvl w:val="2"/>
        <w:rPr>
          <w:sz w:val="24"/>
          <w:szCs w:val="24"/>
        </w:rPr>
      </w:pPr>
      <w:r w:rsidRPr="00A22844">
        <w:rPr>
          <w:sz w:val="24"/>
          <w:szCs w:val="24"/>
        </w:rPr>
        <w:t>Раздел 2</w:t>
      </w:r>
    </w:p>
    <w:p w:rsidR="00D52313" w:rsidRPr="00A22844" w:rsidRDefault="00D52313" w:rsidP="000353CA">
      <w:pPr>
        <w:pStyle w:val="ConsPlusNormal"/>
        <w:jc w:val="center"/>
        <w:outlineLvl w:val="2"/>
        <w:rPr>
          <w:sz w:val="24"/>
          <w:szCs w:val="24"/>
        </w:rPr>
      </w:pPr>
    </w:p>
    <w:p w:rsidR="004B7393" w:rsidRPr="00A22844" w:rsidRDefault="004B7393" w:rsidP="000353CA">
      <w:pPr>
        <w:adjustRightInd/>
        <w:ind w:firstLine="851"/>
        <w:rPr>
          <w:rFonts w:ascii="Liberation Serif" w:hAnsi="Liberation Serif" w:cs="Courier New"/>
        </w:rPr>
      </w:pPr>
      <w:r w:rsidRPr="00A22844">
        <w:rPr>
          <w:rFonts w:ascii="Liberation Serif" w:hAnsi="Liberation Serif" w:cs="Courier New"/>
        </w:rPr>
        <w:t xml:space="preserve">1. Характеристики муниципальной услуги.   </w:t>
      </w:r>
    </w:p>
    <w:p w:rsidR="004B7393" w:rsidRPr="00A22844" w:rsidRDefault="004B7393" w:rsidP="000353CA">
      <w:pPr>
        <w:adjustRightInd/>
        <w:ind w:firstLine="0"/>
        <w:rPr>
          <w:rFonts w:ascii="Liberation Serif" w:hAnsi="Liberation Serif" w:cs="Liberation Serif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2126"/>
        <w:gridCol w:w="2047"/>
        <w:gridCol w:w="1780"/>
        <w:gridCol w:w="2127"/>
        <w:gridCol w:w="2268"/>
        <w:gridCol w:w="2551"/>
      </w:tblGrid>
      <w:tr w:rsidR="004B7393" w:rsidRPr="00A22844" w:rsidTr="00626330">
        <w:tc>
          <w:tcPr>
            <w:tcW w:w="2047" w:type="dxa"/>
            <w:vMerge w:val="restart"/>
          </w:tcPr>
          <w:p w:rsidR="004B7393" w:rsidRPr="00A22844" w:rsidRDefault="004B7393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Наименование муниципальной услуги</w:t>
            </w:r>
          </w:p>
        </w:tc>
        <w:tc>
          <w:tcPr>
            <w:tcW w:w="2126" w:type="dxa"/>
            <w:vMerge w:val="restart"/>
          </w:tcPr>
          <w:p w:rsidR="004B7393" w:rsidRPr="00A22844" w:rsidRDefault="004B7393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Уникальный номер реестровой записи</w:t>
            </w:r>
          </w:p>
        </w:tc>
        <w:tc>
          <w:tcPr>
            <w:tcW w:w="5954" w:type="dxa"/>
            <w:gridSpan w:val="3"/>
          </w:tcPr>
          <w:p w:rsidR="004B7393" w:rsidRPr="00A22844" w:rsidRDefault="004B7393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4819" w:type="dxa"/>
            <w:gridSpan w:val="2"/>
          </w:tcPr>
          <w:p w:rsidR="004B7393" w:rsidRPr="00A22844" w:rsidRDefault="004B7393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4B7393" w:rsidRPr="00A22844" w:rsidTr="00626330">
        <w:tc>
          <w:tcPr>
            <w:tcW w:w="2047" w:type="dxa"/>
            <w:vMerge/>
          </w:tcPr>
          <w:p w:rsidR="004B7393" w:rsidRPr="00A22844" w:rsidRDefault="004B7393" w:rsidP="000353CA">
            <w:pPr>
              <w:rPr>
                <w:rFonts w:ascii="Liberation Serif" w:hAnsi="Liberation Serif"/>
              </w:rPr>
            </w:pPr>
          </w:p>
        </w:tc>
        <w:tc>
          <w:tcPr>
            <w:tcW w:w="2126" w:type="dxa"/>
            <w:vMerge/>
          </w:tcPr>
          <w:p w:rsidR="004B7393" w:rsidRPr="00A22844" w:rsidRDefault="004B7393" w:rsidP="000353CA">
            <w:pPr>
              <w:rPr>
                <w:rFonts w:ascii="Liberation Serif" w:hAnsi="Liberation Serif"/>
              </w:rPr>
            </w:pPr>
          </w:p>
        </w:tc>
        <w:tc>
          <w:tcPr>
            <w:tcW w:w="2047" w:type="dxa"/>
          </w:tcPr>
          <w:p w:rsidR="004B7393" w:rsidRPr="00A22844" w:rsidRDefault="004B7393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_____________</w:t>
            </w:r>
          </w:p>
          <w:p w:rsidR="004B7393" w:rsidRPr="00A22844" w:rsidRDefault="004B7393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(наименование показателя)</w:t>
            </w:r>
          </w:p>
        </w:tc>
        <w:tc>
          <w:tcPr>
            <w:tcW w:w="1780" w:type="dxa"/>
          </w:tcPr>
          <w:p w:rsidR="004B7393" w:rsidRPr="00A22844" w:rsidRDefault="004B7393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_____________</w:t>
            </w:r>
          </w:p>
          <w:p w:rsidR="004B7393" w:rsidRPr="00A22844" w:rsidRDefault="004B7393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(наименование показателя)</w:t>
            </w:r>
          </w:p>
        </w:tc>
        <w:tc>
          <w:tcPr>
            <w:tcW w:w="2127" w:type="dxa"/>
          </w:tcPr>
          <w:p w:rsidR="004B7393" w:rsidRPr="00A22844" w:rsidRDefault="004B7393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_____________</w:t>
            </w:r>
          </w:p>
          <w:p w:rsidR="004B7393" w:rsidRPr="00A22844" w:rsidRDefault="004B7393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(наименование показателя)</w:t>
            </w:r>
          </w:p>
        </w:tc>
        <w:tc>
          <w:tcPr>
            <w:tcW w:w="2268" w:type="dxa"/>
          </w:tcPr>
          <w:p w:rsidR="004B7393" w:rsidRPr="00A22844" w:rsidRDefault="004B7393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_____________</w:t>
            </w:r>
          </w:p>
          <w:p w:rsidR="004B7393" w:rsidRPr="00A22844" w:rsidRDefault="004B7393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(наименование показателя)</w:t>
            </w:r>
          </w:p>
        </w:tc>
        <w:tc>
          <w:tcPr>
            <w:tcW w:w="2551" w:type="dxa"/>
          </w:tcPr>
          <w:p w:rsidR="004B7393" w:rsidRPr="00A22844" w:rsidRDefault="004B7393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_____________</w:t>
            </w:r>
          </w:p>
          <w:p w:rsidR="004B7393" w:rsidRPr="00A22844" w:rsidRDefault="004B7393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(наименование показателя)</w:t>
            </w:r>
          </w:p>
        </w:tc>
      </w:tr>
      <w:tr w:rsidR="004B7393" w:rsidRPr="00A22844" w:rsidTr="00626330">
        <w:tc>
          <w:tcPr>
            <w:tcW w:w="2047" w:type="dxa"/>
          </w:tcPr>
          <w:p w:rsidR="004B7393" w:rsidRPr="00A22844" w:rsidRDefault="004B7393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126" w:type="dxa"/>
          </w:tcPr>
          <w:p w:rsidR="004B7393" w:rsidRPr="00A22844" w:rsidRDefault="004B7393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047" w:type="dxa"/>
          </w:tcPr>
          <w:p w:rsidR="004B7393" w:rsidRPr="00A22844" w:rsidRDefault="004B7393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780" w:type="dxa"/>
          </w:tcPr>
          <w:p w:rsidR="004B7393" w:rsidRPr="00A22844" w:rsidRDefault="004B7393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127" w:type="dxa"/>
          </w:tcPr>
          <w:p w:rsidR="004B7393" w:rsidRPr="00A22844" w:rsidRDefault="004B7393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268" w:type="dxa"/>
          </w:tcPr>
          <w:p w:rsidR="004B7393" w:rsidRPr="00A22844" w:rsidRDefault="004B7393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2551" w:type="dxa"/>
          </w:tcPr>
          <w:p w:rsidR="004B7393" w:rsidRPr="00A22844" w:rsidRDefault="004B7393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7</w:t>
            </w:r>
          </w:p>
        </w:tc>
      </w:tr>
      <w:tr w:rsidR="00626330" w:rsidRPr="00A22844" w:rsidTr="00626330">
        <w:tc>
          <w:tcPr>
            <w:tcW w:w="2047" w:type="dxa"/>
          </w:tcPr>
          <w:p w:rsidR="00626330" w:rsidRPr="00A22844" w:rsidRDefault="00626330" w:rsidP="000353CA">
            <w:pPr>
              <w:adjustRightInd/>
              <w:ind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sz w:val="20"/>
              </w:rPr>
              <w:t>Присмотр и уход</w:t>
            </w:r>
          </w:p>
        </w:tc>
        <w:tc>
          <w:tcPr>
            <w:tcW w:w="2126" w:type="dxa"/>
          </w:tcPr>
          <w:p w:rsidR="00626330" w:rsidRPr="004729B5" w:rsidRDefault="00626330" w:rsidP="0009589C">
            <w:pPr>
              <w:pStyle w:val="ConsPlusNormal"/>
              <w:rPr>
                <w:sz w:val="20"/>
              </w:rPr>
            </w:pPr>
            <w:r w:rsidRPr="00426940">
              <w:rPr>
                <w:sz w:val="20"/>
              </w:rPr>
              <w:t>853212О.99.0.БВ23АГ14000</w:t>
            </w:r>
          </w:p>
        </w:tc>
        <w:tc>
          <w:tcPr>
            <w:tcW w:w="2047" w:type="dxa"/>
          </w:tcPr>
          <w:p w:rsidR="00626330" w:rsidRPr="00307C24" w:rsidRDefault="00626330" w:rsidP="0009589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Физические лица льготных категорий, определяемых учредителем</w:t>
            </w:r>
          </w:p>
        </w:tc>
        <w:tc>
          <w:tcPr>
            <w:tcW w:w="1780" w:type="dxa"/>
          </w:tcPr>
          <w:p w:rsidR="00626330" w:rsidRPr="00C1299F" w:rsidRDefault="00626330" w:rsidP="0009589C">
            <w:pPr>
              <w:pStyle w:val="ConsPlusNormal"/>
              <w:rPr>
                <w:sz w:val="20"/>
              </w:rPr>
            </w:pPr>
            <w:r w:rsidRPr="00C1299F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626330" w:rsidRPr="00C1299F" w:rsidRDefault="00626330" w:rsidP="0009589C">
            <w:pPr>
              <w:pStyle w:val="ConsPlusNormal"/>
              <w:rPr>
                <w:sz w:val="20"/>
              </w:rPr>
            </w:pPr>
            <w:r w:rsidRPr="00C1299F">
              <w:rPr>
                <w:sz w:val="20"/>
              </w:rPr>
              <w:t>-</w:t>
            </w:r>
          </w:p>
        </w:tc>
        <w:tc>
          <w:tcPr>
            <w:tcW w:w="2268" w:type="dxa"/>
          </w:tcPr>
          <w:p w:rsidR="00626330" w:rsidRPr="00307C24" w:rsidRDefault="00626330" w:rsidP="0009589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Группа полного дня</w:t>
            </w:r>
          </w:p>
        </w:tc>
        <w:tc>
          <w:tcPr>
            <w:tcW w:w="2551" w:type="dxa"/>
          </w:tcPr>
          <w:p w:rsidR="00626330" w:rsidRPr="00307C24" w:rsidRDefault="00964052" w:rsidP="0009589C">
            <w:pPr>
              <w:pStyle w:val="ConsPlusNormal"/>
              <w:jc w:val="center"/>
              <w:rPr>
                <w:sz w:val="20"/>
              </w:rPr>
            </w:pPr>
            <w:r w:rsidRPr="00C1299F">
              <w:rPr>
                <w:sz w:val="20"/>
              </w:rPr>
              <w:t>-</w:t>
            </w:r>
          </w:p>
        </w:tc>
      </w:tr>
    </w:tbl>
    <w:p w:rsidR="004B7393" w:rsidRPr="00A22844" w:rsidRDefault="004B7393" w:rsidP="000353CA">
      <w:pPr>
        <w:adjustRightInd/>
        <w:ind w:firstLine="0"/>
        <w:rPr>
          <w:rFonts w:ascii="Liberation Serif" w:hAnsi="Liberation Serif" w:cs="Courier New"/>
        </w:rPr>
      </w:pPr>
    </w:p>
    <w:p w:rsidR="004B7393" w:rsidRPr="00A22844" w:rsidRDefault="004B7393" w:rsidP="000353CA">
      <w:pPr>
        <w:adjustRightInd/>
        <w:ind w:firstLine="851"/>
        <w:rPr>
          <w:rFonts w:ascii="Liberation Serif" w:hAnsi="Liberation Serif" w:cs="Courier New"/>
          <w:u w:val="single"/>
        </w:rPr>
      </w:pPr>
      <w:r w:rsidRPr="00A22844">
        <w:rPr>
          <w:rFonts w:ascii="Liberation Serif" w:hAnsi="Liberation Serif" w:cs="Courier New"/>
        </w:rPr>
        <w:t xml:space="preserve">2. Категории потребителей муниципальной услуги: </w:t>
      </w:r>
      <w:r w:rsidRPr="00A22844">
        <w:rPr>
          <w:rFonts w:ascii="Liberation Serif" w:hAnsi="Liberation Serif" w:cs="Courier New"/>
          <w:u w:val="single"/>
        </w:rPr>
        <w:t xml:space="preserve">физические лица </w:t>
      </w:r>
    </w:p>
    <w:p w:rsidR="004B7393" w:rsidRPr="00A22844" w:rsidRDefault="004B7393" w:rsidP="000353CA">
      <w:pPr>
        <w:adjustRightInd/>
        <w:ind w:firstLine="851"/>
        <w:rPr>
          <w:rFonts w:ascii="Liberation Serif" w:hAnsi="Liberation Serif" w:cs="Courier New"/>
        </w:rPr>
      </w:pPr>
      <w:r w:rsidRPr="00A22844">
        <w:rPr>
          <w:rFonts w:ascii="Liberation Serif" w:hAnsi="Liberation Serif" w:cs="Courier New"/>
        </w:rPr>
        <w:t>3. Показатели, характеризующие объем и качество муниципальной услуги:</w:t>
      </w:r>
    </w:p>
    <w:p w:rsidR="004B7393" w:rsidRPr="00A22844" w:rsidRDefault="004B7393" w:rsidP="000353CA">
      <w:pPr>
        <w:adjustRightInd/>
        <w:ind w:firstLine="851"/>
        <w:rPr>
          <w:rFonts w:ascii="Liberation Serif" w:hAnsi="Liberation Serif" w:cs="Courier New"/>
        </w:rPr>
      </w:pPr>
      <w:r w:rsidRPr="00A22844">
        <w:rPr>
          <w:rFonts w:ascii="Liberation Serif" w:hAnsi="Liberation Serif" w:cs="Courier New"/>
        </w:rPr>
        <w:t>3.1. Показатели, характеризующие качество муниципальной услуги:</w:t>
      </w:r>
    </w:p>
    <w:p w:rsidR="004B7393" w:rsidRPr="00A22844" w:rsidRDefault="004B7393" w:rsidP="000353CA">
      <w:pPr>
        <w:rPr>
          <w:rFonts w:ascii="Liberation Serif" w:hAnsi="Liberation Serif"/>
        </w:rPr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1276"/>
        <w:gridCol w:w="1276"/>
        <w:gridCol w:w="1417"/>
        <w:gridCol w:w="1276"/>
        <w:gridCol w:w="7"/>
        <w:gridCol w:w="1410"/>
        <w:gridCol w:w="993"/>
        <w:gridCol w:w="1418"/>
        <w:gridCol w:w="1418"/>
      </w:tblGrid>
      <w:tr w:rsidR="00DF0C6D" w:rsidRPr="00A22844" w:rsidTr="00DF0C6D">
        <w:trPr>
          <w:trHeight w:val="1268"/>
        </w:trPr>
        <w:tc>
          <w:tcPr>
            <w:tcW w:w="4882" w:type="dxa"/>
            <w:vMerge w:val="restart"/>
          </w:tcPr>
          <w:p w:rsidR="00DF0C6D" w:rsidRPr="00A22844" w:rsidRDefault="00DF0C6D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lastRenderedPageBreak/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DF0C6D" w:rsidRPr="00A22844" w:rsidRDefault="00DF0C6D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Единица измерения</w:t>
            </w:r>
          </w:p>
        </w:tc>
        <w:tc>
          <w:tcPr>
            <w:tcW w:w="2700" w:type="dxa"/>
            <w:gridSpan w:val="3"/>
          </w:tcPr>
          <w:p w:rsidR="00DF0C6D" w:rsidRPr="00A22844" w:rsidRDefault="00DF0C6D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Значение</w:t>
            </w:r>
          </w:p>
        </w:tc>
        <w:tc>
          <w:tcPr>
            <w:tcW w:w="1410" w:type="dxa"/>
            <w:shd w:val="clear" w:color="auto" w:fill="FFFFFF" w:themeFill="background1"/>
          </w:tcPr>
          <w:p w:rsidR="00DF0C6D" w:rsidRDefault="00DF0C6D" w:rsidP="002324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Допустимое (возможное) отклонение</w:t>
            </w:r>
          </w:p>
          <w:p w:rsidR="00DF0C6D" w:rsidRPr="002324CA" w:rsidRDefault="00DF0C6D" w:rsidP="002324C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DF0C6D" w:rsidRPr="00A22844" w:rsidRDefault="00DF0C6D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Отклонение превышающие допустимое(возможное)значение</w:t>
            </w:r>
          </w:p>
        </w:tc>
        <w:tc>
          <w:tcPr>
            <w:tcW w:w="1418" w:type="dxa"/>
            <w:vMerge w:val="restart"/>
          </w:tcPr>
          <w:p w:rsidR="00DF0C6D" w:rsidRPr="00A22844" w:rsidRDefault="00DF0C6D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Причина отклонения</w:t>
            </w:r>
          </w:p>
        </w:tc>
        <w:tc>
          <w:tcPr>
            <w:tcW w:w="1418" w:type="dxa"/>
            <w:vMerge w:val="restart"/>
          </w:tcPr>
          <w:p w:rsidR="00DF0C6D" w:rsidRPr="00A22844" w:rsidRDefault="00DF0C6D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Коэффициент весомости</w:t>
            </w:r>
          </w:p>
        </w:tc>
      </w:tr>
      <w:tr w:rsidR="00DF0C6D" w:rsidRPr="00A22844" w:rsidTr="00DF0C6D">
        <w:tc>
          <w:tcPr>
            <w:tcW w:w="4882" w:type="dxa"/>
            <w:vMerge/>
          </w:tcPr>
          <w:p w:rsidR="00DF0C6D" w:rsidRPr="00A22844" w:rsidRDefault="00DF0C6D" w:rsidP="000353CA">
            <w:pPr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:rsidR="00DF0C6D" w:rsidRPr="00A22844" w:rsidRDefault="00DF0C6D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наименование</w:t>
            </w:r>
          </w:p>
        </w:tc>
        <w:tc>
          <w:tcPr>
            <w:tcW w:w="1276" w:type="dxa"/>
          </w:tcPr>
          <w:p w:rsidR="00DF0C6D" w:rsidRPr="00A22844" w:rsidRDefault="00DF0C6D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 xml:space="preserve">код по </w:t>
            </w:r>
            <w:hyperlink r:id="rId8" w:history="1">
              <w:r w:rsidRPr="00A22844">
                <w:rPr>
                  <w:rFonts w:ascii="Liberation Serif" w:hAnsi="Liberation Serif" w:cs="Liberation Serif"/>
                </w:rPr>
                <w:t>ОКЕИ</w:t>
              </w:r>
            </w:hyperlink>
          </w:p>
        </w:tc>
        <w:tc>
          <w:tcPr>
            <w:tcW w:w="1417" w:type="dxa"/>
          </w:tcPr>
          <w:p w:rsidR="00DF0C6D" w:rsidRPr="00A22844" w:rsidRDefault="00DF0C6D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Утверждено в муниципальном задании на год</w:t>
            </w:r>
          </w:p>
        </w:tc>
        <w:tc>
          <w:tcPr>
            <w:tcW w:w="1276" w:type="dxa"/>
          </w:tcPr>
          <w:p w:rsidR="00DF0C6D" w:rsidRPr="00A22844" w:rsidRDefault="00DF0C6D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Исполнено на отчетную дату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F0C6D" w:rsidRPr="00A22844" w:rsidRDefault="00DF0C6D" w:rsidP="002324CA">
            <w:pPr>
              <w:adjustRightInd/>
              <w:ind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DF0C6D" w:rsidRPr="00A22844" w:rsidRDefault="00DF0C6D" w:rsidP="000353CA">
            <w:pPr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DF0C6D" w:rsidRPr="00A22844" w:rsidRDefault="00DF0C6D" w:rsidP="000353CA">
            <w:pPr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DF0C6D" w:rsidRPr="00A22844" w:rsidRDefault="00DF0C6D" w:rsidP="000353CA">
            <w:pPr>
              <w:rPr>
                <w:rFonts w:ascii="Liberation Serif" w:hAnsi="Liberation Serif"/>
              </w:rPr>
            </w:pPr>
          </w:p>
        </w:tc>
      </w:tr>
      <w:tr w:rsidR="00AD1459" w:rsidRPr="00A22844" w:rsidTr="00DF0C6D">
        <w:tc>
          <w:tcPr>
            <w:tcW w:w="4882" w:type="dxa"/>
          </w:tcPr>
          <w:p w:rsidR="00AD1459" w:rsidRPr="00A22844" w:rsidRDefault="00AD1459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276" w:type="dxa"/>
          </w:tcPr>
          <w:p w:rsidR="00AD1459" w:rsidRPr="00A22844" w:rsidRDefault="00AD1459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276" w:type="dxa"/>
          </w:tcPr>
          <w:p w:rsidR="00AD1459" w:rsidRPr="00A22844" w:rsidRDefault="00AD1459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417" w:type="dxa"/>
          </w:tcPr>
          <w:p w:rsidR="00AD1459" w:rsidRPr="00A22844" w:rsidRDefault="00AD1459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276" w:type="dxa"/>
          </w:tcPr>
          <w:p w:rsidR="00AD1459" w:rsidRPr="00A22844" w:rsidRDefault="00AD1459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AD1459" w:rsidRPr="00A22844" w:rsidRDefault="00AD1459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993" w:type="dxa"/>
          </w:tcPr>
          <w:p w:rsidR="00AD1459" w:rsidRPr="00A22844" w:rsidRDefault="00AD1459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418" w:type="dxa"/>
          </w:tcPr>
          <w:p w:rsidR="00AD1459" w:rsidRPr="00A22844" w:rsidRDefault="00AD1459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418" w:type="dxa"/>
          </w:tcPr>
          <w:p w:rsidR="00AD1459" w:rsidRPr="00A22844" w:rsidRDefault="00AD1459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9</w:t>
            </w:r>
          </w:p>
        </w:tc>
      </w:tr>
      <w:tr w:rsidR="00AD1459" w:rsidRPr="00A22844" w:rsidTr="00DF0C6D">
        <w:tc>
          <w:tcPr>
            <w:tcW w:w="4882" w:type="dxa"/>
          </w:tcPr>
          <w:p w:rsidR="00AD1459" w:rsidRPr="00A22844" w:rsidRDefault="00AD1459" w:rsidP="000353CA">
            <w:pPr>
              <w:adjustRightInd/>
              <w:ind w:firstLine="0"/>
              <w:jc w:val="left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Соблюдение установленного рациона питания детей, соответствующей возрастной категории и в соответствии с  требованиями</w:t>
            </w:r>
            <w:r w:rsidR="00791014">
              <w:rPr>
                <w:rFonts w:ascii="Liberation Serif" w:hAnsi="Liberation Serif" w:cs="Liberation Serif"/>
              </w:rPr>
              <w:t xml:space="preserve"> </w:t>
            </w:r>
            <w:r w:rsidRPr="00A22844">
              <w:rPr>
                <w:rFonts w:ascii="Liberation Serif" w:hAnsi="Liberation Serif" w:cs="Liberation Serif"/>
              </w:rPr>
              <w:t>СанПин</w:t>
            </w:r>
          </w:p>
        </w:tc>
        <w:tc>
          <w:tcPr>
            <w:tcW w:w="1276" w:type="dxa"/>
          </w:tcPr>
          <w:p w:rsidR="00AD1459" w:rsidRPr="00A22844" w:rsidRDefault="00AD1459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%</w:t>
            </w:r>
          </w:p>
        </w:tc>
        <w:tc>
          <w:tcPr>
            <w:tcW w:w="1276" w:type="dxa"/>
          </w:tcPr>
          <w:p w:rsidR="00AD1459" w:rsidRPr="00A22844" w:rsidRDefault="00AD1459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744</w:t>
            </w:r>
          </w:p>
        </w:tc>
        <w:tc>
          <w:tcPr>
            <w:tcW w:w="1417" w:type="dxa"/>
          </w:tcPr>
          <w:p w:rsidR="00AD1459" w:rsidRPr="00A22844" w:rsidRDefault="00AD1459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1276" w:type="dxa"/>
          </w:tcPr>
          <w:p w:rsidR="00AD1459" w:rsidRPr="006B7334" w:rsidRDefault="00AD1459" w:rsidP="00C311F0">
            <w:pPr>
              <w:adjustRightInd/>
              <w:ind w:firstLine="0"/>
              <w:jc w:val="center"/>
              <w:rPr>
                <w:rFonts w:asciiTheme="minorHAnsi" w:hAnsiTheme="minorHAnsi" w:cs="Liberation Serif"/>
              </w:rPr>
            </w:pPr>
            <w:r w:rsidRPr="006B7334">
              <w:rPr>
                <w:rFonts w:ascii="Liberation Serif" w:hAnsi="Liberation Serif" w:cs="Liberation Serif"/>
              </w:rPr>
              <w:t>1</w:t>
            </w:r>
            <w:r w:rsidR="00DB0B87" w:rsidRPr="006B7334">
              <w:rPr>
                <w:rFonts w:asciiTheme="minorHAnsi" w:hAnsiTheme="minorHAnsi" w:cs="Liberation Serif"/>
              </w:rPr>
              <w:t>00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AD1459" w:rsidRPr="00EC7D4A" w:rsidRDefault="00EC7D4A" w:rsidP="000353CA">
            <w:pPr>
              <w:adjustRightInd/>
              <w:ind w:firstLine="0"/>
              <w:jc w:val="center"/>
              <w:rPr>
                <w:rFonts w:asciiTheme="minorHAnsi" w:hAnsiTheme="minorHAnsi" w:cs="Liberation Serif"/>
              </w:rPr>
            </w:pPr>
            <w:r>
              <w:rPr>
                <w:rFonts w:asciiTheme="minorHAnsi" w:hAnsiTheme="minorHAnsi" w:cs="Liberation Serif"/>
              </w:rPr>
              <w:t>-</w:t>
            </w:r>
          </w:p>
        </w:tc>
        <w:tc>
          <w:tcPr>
            <w:tcW w:w="993" w:type="dxa"/>
          </w:tcPr>
          <w:p w:rsidR="00AD1459" w:rsidRPr="00A22844" w:rsidRDefault="00AD1459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8" w:type="dxa"/>
          </w:tcPr>
          <w:p w:rsidR="00AD1459" w:rsidRPr="00A22844" w:rsidRDefault="00AD1459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8" w:type="dxa"/>
          </w:tcPr>
          <w:p w:rsidR="00AD1459" w:rsidRPr="00A22844" w:rsidRDefault="00AD1459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1</w:t>
            </w:r>
          </w:p>
        </w:tc>
      </w:tr>
    </w:tbl>
    <w:p w:rsidR="004B7393" w:rsidRPr="00A22844" w:rsidRDefault="004B7393" w:rsidP="000353CA">
      <w:pPr>
        <w:rPr>
          <w:rFonts w:ascii="Liberation Serif" w:hAnsi="Liberation Serif"/>
        </w:rPr>
      </w:pPr>
    </w:p>
    <w:p w:rsidR="004B7393" w:rsidRPr="00DF0C6D" w:rsidRDefault="004B7393" w:rsidP="00DF0C6D">
      <w:pPr>
        <w:adjustRightInd/>
        <w:ind w:firstLine="851"/>
        <w:rPr>
          <w:rFonts w:asciiTheme="minorHAnsi" w:hAnsiTheme="minorHAnsi" w:cs="Liberation Serif"/>
        </w:rPr>
      </w:pPr>
      <w:r w:rsidRPr="00A22844">
        <w:rPr>
          <w:rFonts w:ascii="Liberation Serif" w:hAnsi="Liberation Serif" w:cs="Liberation Serif"/>
        </w:rPr>
        <w:t>3.2. Показатель, характеризующий объем муниципальной услуги.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2"/>
        <w:gridCol w:w="1275"/>
        <w:gridCol w:w="851"/>
        <w:gridCol w:w="1559"/>
        <w:gridCol w:w="2126"/>
        <w:gridCol w:w="1276"/>
        <w:gridCol w:w="1418"/>
        <w:gridCol w:w="1559"/>
        <w:gridCol w:w="1417"/>
        <w:gridCol w:w="1843"/>
      </w:tblGrid>
      <w:tr w:rsidR="00791014" w:rsidRPr="00A22844" w:rsidTr="00EE6447">
        <w:tc>
          <w:tcPr>
            <w:tcW w:w="1622" w:type="dxa"/>
            <w:vMerge w:val="restart"/>
          </w:tcPr>
          <w:p w:rsidR="00791014" w:rsidRPr="00A22844" w:rsidRDefault="00791014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Наименование показателя</w:t>
            </w:r>
          </w:p>
        </w:tc>
        <w:tc>
          <w:tcPr>
            <w:tcW w:w="2126" w:type="dxa"/>
            <w:gridSpan w:val="2"/>
          </w:tcPr>
          <w:p w:rsidR="00791014" w:rsidRPr="00A22844" w:rsidRDefault="00791014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Единица измерения</w:t>
            </w:r>
          </w:p>
        </w:tc>
        <w:tc>
          <w:tcPr>
            <w:tcW w:w="4961" w:type="dxa"/>
            <w:gridSpan w:val="3"/>
          </w:tcPr>
          <w:p w:rsidR="00791014" w:rsidRPr="00A22844" w:rsidRDefault="00791014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 xml:space="preserve">Значение </w:t>
            </w:r>
          </w:p>
        </w:tc>
        <w:tc>
          <w:tcPr>
            <w:tcW w:w="1418" w:type="dxa"/>
            <w:vMerge w:val="restart"/>
          </w:tcPr>
          <w:p w:rsidR="00791014" w:rsidRPr="00A22844" w:rsidRDefault="00791014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Допустимое (возможное) отклонение</w:t>
            </w:r>
          </w:p>
        </w:tc>
        <w:tc>
          <w:tcPr>
            <w:tcW w:w="1559" w:type="dxa"/>
            <w:vMerge w:val="restart"/>
          </w:tcPr>
          <w:p w:rsidR="00791014" w:rsidRPr="00A22844" w:rsidRDefault="00791014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Отклонение, превышающее допустимое (возможное)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A22844">
              <w:rPr>
                <w:rFonts w:ascii="Liberation Serif" w:hAnsi="Liberation Serif" w:cs="Liberation Serif"/>
              </w:rPr>
              <w:t>значение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791014" w:rsidRPr="00A22844" w:rsidRDefault="00791014" w:rsidP="00791014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Причина отклонен</w:t>
            </w:r>
            <w:r>
              <w:rPr>
                <w:rFonts w:ascii="Liberation Serif" w:hAnsi="Liberation Serif" w:cs="Liberation Serif"/>
              </w:rPr>
              <w:t>и</w:t>
            </w:r>
            <w:r w:rsidRPr="00A22844">
              <w:rPr>
                <w:rFonts w:ascii="Liberation Serif" w:hAnsi="Liberation Serif" w:cs="Liberation Serif"/>
              </w:rPr>
              <w:t>я</w:t>
            </w:r>
          </w:p>
        </w:tc>
        <w:tc>
          <w:tcPr>
            <w:tcW w:w="1843" w:type="dxa"/>
            <w:vMerge w:val="restart"/>
          </w:tcPr>
          <w:p w:rsidR="00791014" w:rsidRPr="00A22844" w:rsidRDefault="00791014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Средний размер платы (цена, тариф)</w:t>
            </w:r>
            <w:r w:rsidR="00391087">
              <w:rPr>
                <w:rFonts w:asciiTheme="minorHAnsi" w:hAnsiTheme="minorHAnsi" w:cs="Liberation Serif"/>
              </w:rPr>
              <w:t xml:space="preserve"> </w:t>
            </w:r>
            <w:r w:rsidRPr="00A22844">
              <w:rPr>
                <w:rFonts w:ascii="Liberation Serif" w:hAnsi="Liberation Serif" w:cs="Liberation Serif"/>
              </w:rPr>
              <w:t>за единицу услуги</w:t>
            </w:r>
          </w:p>
        </w:tc>
      </w:tr>
      <w:tr w:rsidR="00791014" w:rsidRPr="00A22844" w:rsidTr="00EE6447">
        <w:tc>
          <w:tcPr>
            <w:tcW w:w="1622" w:type="dxa"/>
            <w:vMerge/>
          </w:tcPr>
          <w:p w:rsidR="00791014" w:rsidRPr="00A22844" w:rsidRDefault="00791014" w:rsidP="000353CA">
            <w:pPr>
              <w:rPr>
                <w:rFonts w:ascii="Liberation Serif" w:hAnsi="Liberation Serif"/>
              </w:rPr>
            </w:pPr>
          </w:p>
        </w:tc>
        <w:tc>
          <w:tcPr>
            <w:tcW w:w="1275" w:type="dxa"/>
          </w:tcPr>
          <w:p w:rsidR="00791014" w:rsidRPr="00A22844" w:rsidRDefault="00791014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наименование</w:t>
            </w:r>
          </w:p>
        </w:tc>
        <w:tc>
          <w:tcPr>
            <w:tcW w:w="851" w:type="dxa"/>
          </w:tcPr>
          <w:p w:rsidR="00791014" w:rsidRPr="00A22844" w:rsidRDefault="00791014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 xml:space="preserve">код по </w:t>
            </w:r>
            <w:hyperlink r:id="rId9" w:history="1">
              <w:r w:rsidRPr="00A22844">
                <w:rPr>
                  <w:rFonts w:ascii="Liberation Serif" w:hAnsi="Liberation Serif" w:cs="Liberation Serif"/>
                </w:rPr>
                <w:t>ОКЕИ</w:t>
              </w:r>
            </w:hyperlink>
          </w:p>
        </w:tc>
        <w:tc>
          <w:tcPr>
            <w:tcW w:w="1559" w:type="dxa"/>
          </w:tcPr>
          <w:p w:rsidR="00791014" w:rsidRPr="00A22844" w:rsidRDefault="00791014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Утверждено в муниципальном задании на год</w:t>
            </w:r>
          </w:p>
        </w:tc>
        <w:tc>
          <w:tcPr>
            <w:tcW w:w="2126" w:type="dxa"/>
          </w:tcPr>
          <w:p w:rsidR="00791014" w:rsidRPr="00A22844" w:rsidRDefault="00791014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Утверждено в муниципальном задании на отчетную дату</w:t>
            </w:r>
          </w:p>
        </w:tc>
        <w:tc>
          <w:tcPr>
            <w:tcW w:w="1276" w:type="dxa"/>
          </w:tcPr>
          <w:p w:rsidR="00791014" w:rsidRPr="00A22844" w:rsidRDefault="00791014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Испо</w:t>
            </w:r>
            <w:r w:rsidR="00391087">
              <w:rPr>
                <w:rFonts w:asciiTheme="minorHAnsi" w:hAnsiTheme="minorHAnsi" w:cs="Liberation Serif"/>
              </w:rPr>
              <w:t>л</w:t>
            </w:r>
            <w:r w:rsidRPr="00A22844">
              <w:rPr>
                <w:rFonts w:ascii="Liberation Serif" w:hAnsi="Liberation Serif" w:cs="Liberation Serif"/>
              </w:rPr>
              <w:t>нено на отчетную дату</w:t>
            </w:r>
          </w:p>
        </w:tc>
        <w:tc>
          <w:tcPr>
            <w:tcW w:w="1418" w:type="dxa"/>
            <w:vMerge/>
          </w:tcPr>
          <w:p w:rsidR="00791014" w:rsidRPr="00A22844" w:rsidRDefault="00791014" w:rsidP="000353CA">
            <w:pPr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</w:tcPr>
          <w:p w:rsidR="00791014" w:rsidRPr="00A22844" w:rsidRDefault="00791014" w:rsidP="000353CA">
            <w:pPr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91014" w:rsidRPr="00A22844" w:rsidRDefault="00791014" w:rsidP="000353CA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791014" w:rsidRPr="00A22844" w:rsidRDefault="00791014" w:rsidP="000353CA">
            <w:pPr>
              <w:rPr>
                <w:rFonts w:ascii="Liberation Serif" w:hAnsi="Liberation Serif"/>
              </w:rPr>
            </w:pPr>
          </w:p>
        </w:tc>
      </w:tr>
      <w:tr w:rsidR="0010129B" w:rsidRPr="00A22844" w:rsidTr="00EE6447">
        <w:tc>
          <w:tcPr>
            <w:tcW w:w="1622" w:type="dxa"/>
          </w:tcPr>
          <w:p w:rsidR="0010129B" w:rsidRPr="00A22844" w:rsidRDefault="0010129B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275" w:type="dxa"/>
          </w:tcPr>
          <w:p w:rsidR="0010129B" w:rsidRPr="00A22844" w:rsidRDefault="0010129B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851" w:type="dxa"/>
          </w:tcPr>
          <w:p w:rsidR="0010129B" w:rsidRPr="00A22844" w:rsidRDefault="0010129B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559" w:type="dxa"/>
          </w:tcPr>
          <w:p w:rsidR="0010129B" w:rsidRPr="00A22844" w:rsidRDefault="0010129B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126" w:type="dxa"/>
          </w:tcPr>
          <w:p w:rsidR="0010129B" w:rsidRPr="00A22844" w:rsidRDefault="0010129B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276" w:type="dxa"/>
          </w:tcPr>
          <w:p w:rsidR="0010129B" w:rsidRPr="00A22844" w:rsidRDefault="0010129B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418" w:type="dxa"/>
          </w:tcPr>
          <w:p w:rsidR="0010129B" w:rsidRPr="00A22844" w:rsidRDefault="00EE46EF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559" w:type="dxa"/>
          </w:tcPr>
          <w:p w:rsidR="0010129B" w:rsidRPr="00A22844" w:rsidRDefault="00EE46EF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</w:tcPr>
          <w:p w:rsidR="0010129B" w:rsidRPr="00A22844" w:rsidRDefault="00EE46EF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843" w:type="dxa"/>
          </w:tcPr>
          <w:p w:rsidR="0010129B" w:rsidRPr="00A22844" w:rsidRDefault="0010129B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10</w:t>
            </w:r>
          </w:p>
        </w:tc>
      </w:tr>
      <w:tr w:rsidR="0010129B" w:rsidRPr="00A22844" w:rsidTr="00EE6447">
        <w:tc>
          <w:tcPr>
            <w:tcW w:w="1622" w:type="dxa"/>
          </w:tcPr>
          <w:p w:rsidR="0010129B" w:rsidRPr="00964052" w:rsidRDefault="0010129B" w:rsidP="00964052">
            <w:pPr>
              <w:adjustRightInd/>
              <w:ind w:firstLine="0"/>
              <w:jc w:val="left"/>
              <w:rPr>
                <w:rFonts w:asciiTheme="minorHAnsi" w:hAnsiTheme="minorHAnsi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 xml:space="preserve">Число </w:t>
            </w:r>
            <w:r w:rsidR="00964052">
              <w:rPr>
                <w:rFonts w:asciiTheme="minorHAnsi" w:hAnsiTheme="minorHAnsi" w:cs="Liberation Serif"/>
              </w:rPr>
              <w:t>детей</w:t>
            </w:r>
          </w:p>
        </w:tc>
        <w:tc>
          <w:tcPr>
            <w:tcW w:w="1275" w:type="dxa"/>
          </w:tcPr>
          <w:p w:rsidR="0010129B" w:rsidRPr="00A22844" w:rsidRDefault="0010129B" w:rsidP="000353CA">
            <w:pPr>
              <w:adjustRightInd/>
              <w:ind w:firstLine="0"/>
              <w:jc w:val="left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человек</w:t>
            </w:r>
          </w:p>
        </w:tc>
        <w:tc>
          <w:tcPr>
            <w:tcW w:w="851" w:type="dxa"/>
          </w:tcPr>
          <w:p w:rsidR="0010129B" w:rsidRPr="00A22844" w:rsidRDefault="0010129B" w:rsidP="000353CA">
            <w:pPr>
              <w:adjustRightInd/>
              <w:ind w:firstLine="0"/>
              <w:jc w:val="left"/>
              <w:rPr>
                <w:rFonts w:ascii="Liberation Serif" w:hAnsi="Liberation Serif" w:cs="Liberation Serif"/>
              </w:rPr>
            </w:pPr>
            <w:r w:rsidRPr="00A22844">
              <w:rPr>
                <w:rFonts w:ascii="Liberation Serif" w:hAnsi="Liberation Serif" w:cs="Liberation Serif"/>
              </w:rPr>
              <w:t>792</w:t>
            </w:r>
          </w:p>
        </w:tc>
        <w:tc>
          <w:tcPr>
            <w:tcW w:w="1559" w:type="dxa"/>
          </w:tcPr>
          <w:p w:rsidR="0010129B" w:rsidRPr="00C8631D" w:rsidRDefault="004153B9" w:rsidP="000353CA">
            <w:pPr>
              <w:adjustRightInd/>
              <w:ind w:firstLine="0"/>
              <w:jc w:val="center"/>
              <w:rPr>
                <w:rFonts w:asciiTheme="minorHAnsi" w:hAnsiTheme="minorHAnsi" w:cs="Liberation Serif"/>
              </w:rPr>
            </w:pPr>
            <w:r>
              <w:rPr>
                <w:rFonts w:asciiTheme="minorHAnsi" w:hAnsiTheme="minorHAnsi" w:cs="Liberation Serif"/>
              </w:rPr>
              <w:t>8</w:t>
            </w:r>
          </w:p>
        </w:tc>
        <w:tc>
          <w:tcPr>
            <w:tcW w:w="2126" w:type="dxa"/>
          </w:tcPr>
          <w:p w:rsidR="0010129B" w:rsidRPr="00097FF6" w:rsidRDefault="00F84DC4" w:rsidP="000353CA">
            <w:pPr>
              <w:adjustRightInd/>
              <w:ind w:firstLine="0"/>
              <w:jc w:val="center"/>
              <w:rPr>
                <w:rFonts w:asciiTheme="minorHAnsi" w:hAnsiTheme="minorHAnsi" w:cs="Liberation Serif"/>
              </w:rPr>
            </w:pPr>
            <w:r>
              <w:rPr>
                <w:rFonts w:asciiTheme="minorHAnsi" w:hAnsiTheme="minorHAnsi" w:cs="Liberation Serif"/>
              </w:rPr>
              <w:t>8</w:t>
            </w:r>
          </w:p>
        </w:tc>
        <w:tc>
          <w:tcPr>
            <w:tcW w:w="1276" w:type="dxa"/>
          </w:tcPr>
          <w:p w:rsidR="0010129B" w:rsidRPr="00023818" w:rsidRDefault="00976067" w:rsidP="000353CA">
            <w:pPr>
              <w:adjustRightInd/>
              <w:ind w:firstLine="0"/>
              <w:jc w:val="center"/>
              <w:rPr>
                <w:rFonts w:asciiTheme="minorHAnsi" w:hAnsiTheme="minorHAnsi" w:cs="Liberation Serif"/>
              </w:rPr>
            </w:pPr>
            <w:r>
              <w:rPr>
                <w:rFonts w:asciiTheme="minorHAnsi" w:hAnsiTheme="minorHAnsi" w:cs="Liberation Serif"/>
              </w:rPr>
              <w:t>8</w:t>
            </w:r>
          </w:p>
        </w:tc>
        <w:tc>
          <w:tcPr>
            <w:tcW w:w="1418" w:type="dxa"/>
          </w:tcPr>
          <w:p w:rsidR="0010129B" w:rsidRPr="00A22844" w:rsidRDefault="00F84DC4" w:rsidP="000353CA">
            <w:pPr>
              <w:adjustRightInd/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559" w:type="dxa"/>
          </w:tcPr>
          <w:p w:rsidR="00FA70CB" w:rsidRPr="00DF0C6D" w:rsidRDefault="00F84DC4" w:rsidP="00156A7C">
            <w:pPr>
              <w:adjustRightInd/>
              <w:ind w:firstLine="0"/>
              <w:jc w:val="center"/>
              <w:rPr>
                <w:rFonts w:asciiTheme="minorHAnsi" w:hAnsiTheme="minorHAnsi" w:cs="Liberation Serif"/>
              </w:rPr>
            </w:pPr>
            <w:r>
              <w:rPr>
                <w:rFonts w:asciiTheme="minorHAnsi" w:hAnsiTheme="minorHAnsi" w:cs="Liberation Serif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0129B" w:rsidRPr="00DF0C6D" w:rsidRDefault="00F84DC4" w:rsidP="00C8631D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10129B" w:rsidRPr="00DF0C6D" w:rsidRDefault="00DF0C6D" w:rsidP="000353CA">
            <w:pPr>
              <w:adjustRightInd/>
              <w:ind w:firstLine="0"/>
              <w:jc w:val="center"/>
              <w:rPr>
                <w:rFonts w:asciiTheme="minorHAnsi" w:hAnsiTheme="minorHAnsi" w:cs="Liberation Serif"/>
              </w:rPr>
            </w:pPr>
            <w:r>
              <w:rPr>
                <w:rFonts w:asciiTheme="minorHAnsi" w:hAnsiTheme="minorHAnsi" w:cs="Liberation Serif"/>
              </w:rPr>
              <w:t>-</w:t>
            </w:r>
          </w:p>
        </w:tc>
      </w:tr>
    </w:tbl>
    <w:p w:rsidR="00DF0C6D" w:rsidRDefault="00DF0C6D" w:rsidP="00DF0C6D">
      <w:pPr>
        <w:pStyle w:val="ConsPlusNormal"/>
        <w:outlineLvl w:val="2"/>
        <w:rPr>
          <w:rFonts w:asciiTheme="minorHAnsi" w:hAnsiTheme="minorHAnsi"/>
          <w:sz w:val="24"/>
          <w:szCs w:val="24"/>
        </w:rPr>
      </w:pPr>
    </w:p>
    <w:p w:rsidR="00EC7D4A" w:rsidRDefault="00EC7D4A" w:rsidP="000353CA">
      <w:pPr>
        <w:pStyle w:val="ConsPlusNormal"/>
        <w:jc w:val="center"/>
        <w:outlineLvl w:val="2"/>
        <w:rPr>
          <w:rFonts w:asciiTheme="minorHAnsi" w:hAnsiTheme="minorHAnsi"/>
          <w:sz w:val="24"/>
          <w:szCs w:val="24"/>
        </w:rPr>
      </w:pPr>
    </w:p>
    <w:p w:rsidR="00EC7D4A" w:rsidRDefault="00EC7D4A" w:rsidP="000353CA">
      <w:pPr>
        <w:pStyle w:val="ConsPlusNormal"/>
        <w:jc w:val="center"/>
        <w:outlineLvl w:val="2"/>
        <w:rPr>
          <w:rFonts w:asciiTheme="minorHAnsi" w:hAnsiTheme="minorHAnsi"/>
          <w:sz w:val="24"/>
          <w:szCs w:val="24"/>
        </w:rPr>
      </w:pPr>
    </w:p>
    <w:p w:rsidR="00EC7D4A" w:rsidRDefault="00EC7D4A" w:rsidP="000353CA">
      <w:pPr>
        <w:pStyle w:val="ConsPlusNormal"/>
        <w:jc w:val="center"/>
        <w:outlineLvl w:val="2"/>
        <w:rPr>
          <w:rFonts w:asciiTheme="minorHAnsi" w:hAnsiTheme="minorHAnsi"/>
          <w:sz w:val="24"/>
          <w:szCs w:val="24"/>
        </w:rPr>
      </w:pPr>
    </w:p>
    <w:p w:rsidR="00DE0D8E" w:rsidRPr="00A22844" w:rsidRDefault="00DE0D8E" w:rsidP="000353CA">
      <w:pPr>
        <w:pStyle w:val="ConsPlusNormal"/>
        <w:jc w:val="center"/>
        <w:outlineLvl w:val="2"/>
        <w:rPr>
          <w:sz w:val="24"/>
          <w:szCs w:val="24"/>
        </w:rPr>
      </w:pPr>
      <w:r w:rsidRPr="00A22844">
        <w:rPr>
          <w:sz w:val="24"/>
          <w:szCs w:val="24"/>
        </w:rPr>
        <w:lastRenderedPageBreak/>
        <w:t>Часть 2. Сведения о выполняемых работах</w:t>
      </w:r>
      <w:hyperlink w:anchor="P1090" w:history="1">
        <w:r w:rsidRPr="00A22844">
          <w:rPr>
            <w:sz w:val="24"/>
            <w:szCs w:val="24"/>
            <w:vertAlign w:val="superscript"/>
          </w:rPr>
          <w:t>10</w:t>
        </w:r>
      </w:hyperlink>
    </w:p>
    <w:p w:rsidR="00DE0D8E" w:rsidRPr="00A22844" w:rsidRDefault="006E496D" w:rsidP="000353CA">
      <w:pPr>
        <w:pStyle w:val="ConsPlusNormal"/>
        <w:jc w:val="center"/>
        <w:rPr>
          <w:sz w:val="24"/>
          <w:szCs w:val="24"/>
        </w:rPr>
      </w:pPr>
      <w:r w:rsidRPr="00A22844">
        <w:rPr>
          <w:sz w:val="24"/>
          <w:szCs w:val="24"/>
        </w:rPr>
        <w:t>Раздел 1</w:t>
      </w:r>
    </w:p>
    <w:p w:rsidR="00DE0D8E" w:rsidRPr="00A22844" w:rsidRDefault="00DE0D8E" w:rsidP="000353CA">
      <w:pPr>
        <w:pStyle w:val="ConsPlusNormal"/>
        <w:jc w:val="both"/>
        <w:rPr>
          <w:sz w:val="24"/>
          <w:szCs w:val="24"/>
        </w:rPr>
      </w:pPr>
    </w:p>
    <w:p w:rsidR="00DE0D8E" w:rsidRPr="00A22844" w:rsidRDefault="00DE0D8E" w:rsidP="000353CA">
      <w:pPr>
        <w:pStyle w:val="ConsPlusNormal"/>
        <w:jc w:val="both"/>
        <w:rPr>
          <w:sz w:val="24"/>
          <w:szCs w:val="24"/>
        </w:rPr>
      </w:pPr>
      <w:r w:rsidRPr="00A22844">
        <w:rPr>
          <w:sz w:val="24"/>
          <w:szCs w:val="24"/>
        </w:rPr>
        <w:t>1. Характеристики работы.</w:t>
      </w:r>
    </w:p>
    <w:p w:rsidR="00DE0D8E" w:rsidRPr="00A22844" w:rsidRDefault="00DE0D8E" w:rsidP="000353CA">
      <w:pPr>
        <w:pStyle w:val="ConsPlusNormal"/>
        <w:jc w:val="both"/>
        <w:rPr>
          <w:sz w:val="24"/>
          <w:szCs w:val="24"/>
        </w:rPr>
      </w:pPr>
    </w:p>
    <w:tbl>
      <w:tblPr>
        <w:tblW w:w="153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4"/>
        <w:gridCol w:w="1984"/>
        <w:gridCol w:w="1701"/>
        <w:gridCol w:w="1701"/>
        <w:gridCol w:w="1843"/>
        <w:gridCol w:w="1701"/>
        <w:gridCol w:w="1775"/>
      </w:tblGrid>
      <w:tr w:rsidR="00DE0D8E" w:rsidRPr="00A22844" w:rsidTr="00791014">
        <w:tc>
          <w:tcPr>
            <w:tcW w:w="4604" w:type="dxa"/>
            <w:vMerge w:val="restart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1984" w:type="dxa"/>
            <w:vMerge w:val="restart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Уникальный номер реестровой записи</w:t>
            </w:r>
            <w:hyperlink w:anchor="P1091" w:history="1">
              <w:r w:rsidRPr="00A22844">
                <w:rPr>
                  <w:sz w:val="24"/>
                  <w:szCs w:val="24"/>
                  <w:vertAlign w:val="superscript"/>
                </w:rPr>
                <w:t>11</w:t>
              </w:r>
            </w:hyperlink>
          </w:p>
        </w:tc>
        <w:tc>
          <w:tcPr>
            <w:tcW w:w="5245" w:type="dxa"/>
            <w:gridSpan w:val="3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3476" w:type="dxa"/>
            <w:gridSpan w:val="2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(по справочникам)</w:t>
            </w:r>
          </w:p>
        </w:tc>
      </w:tr>
      <w:tr w:rsidR="00DE0D8E" w:rsidRPr="00A22844" w:rsidTr="00791014">
        <w:tc>
          <w:tcPr>
            <w:tcW w:w="4604" w:type="dxa"/>
            <w:vMerge/>
          </w:tcPr>
          <w:p w:rsidR="00DE0D8E" w:rsidRPr="00A22844" w:rsidRDefault="00DE0D8E" w:rsidP="000353CA">
            <w:pPr>
              <w:rPr>
                <w:rFonts w:ascii="Liberation Serif" w:hAnsi="Liberation Serif"/>
              </w:rPr>
            </w:pPr>
          </w:p>
        </w:tc>
        <w:tc>
          <w:tcPr>
            <w:tcW w:w="1984" w:type="dxa"/>
            <w:vMerge/>
          </w:tcPr>
          <w:p w:rsidR="00DE0D8E" w:rsidRPr="00A22844" w:rsidRDefault="00DE0D8E" w:rsidP="000353CA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________</w:t>
            </w:r>
          </w:p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(наименование показателя</w:t>
            </w:r>
            <w:hyperlink w:anchor="P1091" w:history="1">
              <w:r w:rsidRPr="00A22844">
                <w:rPr>
                  <w:sz w:val="24"/>
                  <w:szCs w:val="24"/>
                  <w:vertAlign w:val="superscript"/>
                </w:rPr>
                <w:t>11</w:t>
              </w:r>
            </w:hyperlink>
            <w:r w:rsidRPr="00A22844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_______</w:t>
            </w:r>
          </w:p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(наименование показателя</w:t>
            </w:r>
            <w:hyperlink w:anchor="P1091" w:history="1">
              <w:r w:rsidRPr="00A22844">
                <w:rPr>
                  <w:sz w:val="24"/>
                  <w:szCs w:val="24"/>
                  <w:vertAlign w:val="superscript"/>
                </w:rPr>
                <w:t>11</w:t>
              </w:r>
            </w:hyperlink>
            <w:r w:rsidRPr="00A22844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________</w:t>
            </w:r>
          </w:p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(наименование показателя</w:t>
            </w:r>
            <w:hyperlink w:anchor="P1091" w:history="1">
              <w:r w:rsidRPr="00A22844">
                <w:rPr>
                  <w:sz w:val="24"/>
                  <w:szCs w:val="24"/>
                  <w:vertAlign w:val="superscript"/>
                </w:rPr>
                <w:t>11</w:t>
              </w:r>
            </w:hyperlink>
            <w:r w:rsidRPr="00A22844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________</w:t>
            </w:r>
          </w:p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(наименование показателя</w:t>
            </w:r>
            <w:hyperlink w:anchor="P1091" w:history="1">
              <w:r w:rsidRPr="00A22844">
                <w:rPr>
                  <w:sz w:val="24"/>
                  <w:szCs w:val="24"/>
                  <w:vertAlign w:val="superscript"/>
                </w:rPr>
                <w:t>11</w:t>
              </w:r>
            </w:hyperlink>
            <w:r w:rsidRPr="00A22844">
              <w:rPr>
                <w:sz w:val="24"/>
                <w:szCs w:val="24"/>
              </w:rPr>
              <w:t>)</w:t>
            </w:r>
          </w:p>
        </w:tc>
        <w:tc>
          <w:tcPr>
            <w:tcW w:w="1775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________</w:t>
            </w:r>
          </w:p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(наименование показателя</w:t>
            </w:r>
            <w:hyperlink w:anchor="P1091" w:history="1">
              <w:r w:rsidRPr="00A22844">
                <w:rPr>
                  <w:sz w:val="24"/>
                  <w:szCs w:val="24"/>
                  <w:vertAlign w:val="superscript"/>
                </w:rPr>
                <w:t>11</w:t>
              </w:r>
            </w:hyperlink>
            <w:r w:rsidRPr="00A22844">
              <w:rPr>
                <w:sz w:val="24"/>
                <w:szCs w:val="24"/>
              </w:rPr>
              <w:t>)</w:t>
            </w:r>
          </w:p>
        </w:tc>
      </w:tr>
      <w:tr w:rsidR="00DE0D8E" w:rsidRPr="00A22844" w:rsidTr="00791014">
        <w:tc>
          <w:tcPr>
            <w:tcW w:w="4604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6</w:t>
            </w:r>
          </w:p>
        </w:tc>
        <w:tc>
          <w:tcPr>
            <w:tcW w:w="1775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7</w:t>
            </w:r>
          </w:p>
        </w:tc>
      </w:tr>
      <w:tr w:rsidR="00DE0D8E" w:rsidRPr="00A22844" w:rsidTr="00791014">
        <w:tc>
          <w:tcPr>
            <w:tcW w:w="4604" w:type="dxa"/>
          </w:tcPr>
          <w:p w:rsidR="00DE0D8E" w:rsidRPr="00A22844" w:rsidRDefault="006E496D" w:rsidP="000353CA">
            <w:pPr>
              <w:pStyle w:val="ConsPlusNormal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Организация и проведение олимпиад, конкурсов, мероприятий,</w:t>
            </w:r>
            <w:r w:rsidR="0039108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A22844">
              <w:rPr>
                <w:sz w:val="24"/>
                <w:szCs w:val="24"/>
              </w:rPr>
              <w:t>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</w:t>
            </w:r>
            <w:r w:rsidR="00791014">
              <w:rPr>
                <w:sz w:val="24"/>
                <w:szCs w:val="24"/>
              </w:rPr>
              <w:t xml:space="preserve"> </w:t>
            </w:r>
            <w:r w:rsidRPr="00A22844">
              <w:rPr>
                <w:sz w:val="24"/>
                <w:szCs w:val="24"/>
              </w:rPr>
              <w:t>физкультурно-спортивной деятельности</w:t>
            </w:r>
          </w:p>
        </w:tc>
        <w:tc>
          <w:tcPr>
            <w:tcW w:w="1984" w:type="dxa"/>
          </w:tcPr>
          <w:p w:rsidR="00DE0D8E" w:rsidRPr="00C311F0" w:rsidRDefault="00C311F0" w:rsidP="00964052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11034100000000000005101001</w:t>
            </w:r>
          </w:p>
        </w:tc>
        <w:tc>
          <w:tcPr>
            <w:tcW w:w="1701" w:type="dxa"/>
          </w:tcPr>
          <w:p w:rsidR="00DE0D8E" w:rsidRPr="00A22844" w:rsidRDefault="00F07B61" w:rsidP="000353CA">
            <w:pPr>
              <w:pStyle w:val="ConsPlusNormal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E0D8E" w:rsidRPr="00A22844" w:rsidRDefault="00F07B61" w:rsidP="000353CA">
            <w:pPr>
              <w:pStyle w:val="ConsPlusNormal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E0D8E" w:rsidRPr="00A22844" w:rsidRDefault="00F07B61" w:rsidP="000353CA">
            <w:pPr>
              <w:pStyle w:val="ConsPlusNormal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E0D8E" w:rsidRPr="00A22844" w:rsidRDefault="00F07B61" w:rsidP="000353CA">
            <w:pPr>
              <w:pStyle w:val="ConsPlusNormal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-</w:t>
            </w:r>
          </w:p>
        </w:tc>
        <w:tc>
          <w:tcPr>
            <w:tcW w:w="1775" w:type="dxa"/>
          </w:tcPr>
          <w:p w:rsidR="00DE0D8E" w:rsidRPr="00A22844" w:rsidRDefault="00F07B61" w:rsidP="000353CA">
            <w:pPr>
              <w:pStyle w:val="ConsPlusNormal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-</w:t>
            </w:r>
          </w:p>
        </w:tc>
      </w:tr>
    </w:tbl>
    <w:p w:rsidR="00DF0C6D" w:rsidRDefault="00DF0C6D" w:rsidP="00791014">
      <w:pPr>
        <w:pStyle w:val="ConsPlusNonformat"/>
        <w:jc w:val="both"/>
        <w:rPr>
          <w:rFonts w:asciiTheme="minorHAnsi" w:hAnsiTheme="minorHAnsi"/>
          <w:sz w:val="24"/>
          <w:szCs w:val="24"/>
        </w:rPr>
      </w:pPr>
    </w:p>
    <w:p w:rsidR="00DE0D8E" w:rsidRPr="00A22844" w:rsidRDefault="00DE0D8E" w:rsidP="00791014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A22844">
        <w:rPr>
          <w:rFonts w:ascii="Liberation Serif" w:hAnsi="Liberation Serif"/>
          <w:sz w:val="24"/>
          <w:szCs w:val="24"/>
        </w:rPr>
        <w:t>2. Категори</w:t>
      </w:r>
      <w:r w:rsidR="00791014">
        <w:rPr>
          <w:rFonts w:ascii="Liberation Serif" w:hAnsi="Liberation Serif"/>
          <w:sz w:val="24"/>
          <w:szCs w:val="24"/>
        </w:rPr>
        <w:t>и потребителей работы</w:t>
      </w:r>
      <w:r w:rsidR="00F07B61" w:rsidRPr="00A22844">
        <w:rPr>
          <w:rFonts w:ascii="Liberation Serif" w:hAnsi="Liberation Serif"/>
          <w:sz w:val="24"/>
          <w:szCs w:val="24"/>
        </w:rPr>
        <w:t xml:space="preserve">: </w:t>
      </w:r>
      <w:r w:rsidR="00F07B61" w:rsidRPr="00EE6447">
        <w:rPr>
          <w:rFonts w:ascii="Liberation Serif" w:hAnsi="Liberation Serif"/>
          <w:sz w:val="24"/>
          <w:szCs w:val="24"/>
          <w:u w:val="single"/>
        </w:rPr>
        <w:t>в интересах общества</w:t>
      </w:r>
      <w:r w:rsidR="00791014" w:rsidRPr="00EE6447">
        <w:rPr>
          <w:rFonts w:ascii="Liberation Serif" w:hAnsi="Liberation Serif"/>
          <w:sz w:val="24"/>
          <w:szCs w:val="24"/>
          <w:u w:val="single"/>
        </w:rPr>
        <w:t>.</w:t>
      </w:r>
    </w:p>
    <w:p w:rsidR="00DE0D8E" w:rsidRPr="00A22844" w:rsidRDefault="00DE0D8E" w:rsidP="000353CA">
      <w:pPr>
        <w:pStyle w:val="ConsPlusNormal"/>
        <w:jc w:val="both"/>
        <w:rPr>
          <w:sz w:val="24"/>
          <w:szCs w:val="24"/>
        </w:rPr>
      </w:pPr>
      <w:r w:rsidRPr="00A22844">
        <w:rPr>
          <w:sz w:val="24"/>
          <w:szCs w:val="24"/>
        </w:rPr>
        <w:t>3. Сведения о фактическом достижении показателей, характеризующих объем и качество работы:</w:t>
      </w:r>
    </w:p>
    <w:p w:rsidR="00DE0D8E" w:rsidRDefault="00DE0D8E" w:rsidP="000353CA">
      <w:pPr>
        <w:pStyle w:val="ConsPlusNormal"/>
        <w:spacing w:before="220"/>
        <w:jc w:val="both"/>
        <w:rPr>
          <w:rFonts w:asciiTheme="minorHAnsi" w:hAnsiTheme="minorHAnsi"/>
          <w:sz w:val="24"/>
          <w:szCs w:val="24"/>
        </w:rPr>
      </w:pPr>
      <w:r w:rsidRPr="00A22844">
        <w:rPr>
          <w:sz w:val="24"/>
          <w:szCs w:val="24"/>
        </w:rPr>
        <w:t>3.1. Сведения о фактическом достижении показателей, характеризующих качество работы.</w:t>
      </w:r>
    </w:p>
    <w:p w:rsidR="00DF0C6D" w:rsidRDefault="00DF0C6D" w:rsidP="000353CA">
      <w:pPr>
        <w:pStyle w:val="ConsPlusNormal"/>
        <w:spacing w:before="220"/>
        <w:jc w:val="both"/>
        <w:rPr>
          <w:rFonts w:asciiTheme="minorHAnsi" w:hAnsiTheme="minorHAnsi"/>
          <w:sz w:val="24"/>
          <w:szCs w:val="24"/>
        </w:rPr>
      </w:pPr>
    </w:p>
    <w:p w:rsidR="00DF0C6D" w:rsidRDefault="00DF0C6D" w:rsidP="000353CA">
      <w:pPr>
        <w:pStyle w:val="ConsPlusNormal"/>
        <w:spacing w:before="220"/>
        <w:jc w:val="both"/>
        <w:rPr>
          <w:rFonts w:asciiTheme="minorHAnsi" w:hAnsiTheme="minorHAnsi"/>
          <w:sz w:val="24"/>
          <w:szCs w:val="24"/>
        </w:rPr>
      </w:pPr>
    </w:p>
    <w:p w:rsidR="00DF0C6D" w:rsidRPr="00DF0C6D" w:rsidRDefault="00DF0C6D" w:rsidP="000353CA">
      <w:pPr>
        <w:pStyle w:val="ConsPlusNormal"/>
        <w:spacing w:before="220"/>
        <w:jc w:val="both"/>
        <w:rPr>
          <w:rFonts w:asciiTheme="minorHAnsi" w:hAnsiTheme="minorHAnsi"/>
          <w:sz w:val="24"/>
          <w:szCs w:val="24"/>
        </w:rPr>
      </w:pPr>
    </w:p>
    <w:p w:rsidR="00DE0D8E" w:rsidRPr="00A22844" w:rsidRDefault="00DE0D8E" w:rsidP="000353CA">
      <w:pPr>
        <w:spacing w:after="1"/>
        <w:rPr>
          <w:rFonts w:ascii="Liberation Serif" w:hAnsi="Liberation Serif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1757"/>
        <w:gridCol w:w="943"/>
        <w:gridCol w:w="2061"/>
        <w:gridCol w:w="1474"/>
        <w:gridCol w:w="1531"/>
        <w:gridCol w:w="1757"/>
        <w:gridCol w:w="1417"/>
        <w:gridCol w:w="2249"/>
      </w:tblGrid>
      <w:tr w:rsidR="00DE0D8E" w:rsidRPr="00A22844" w:rsidTr="00701B8A">
        <w:tc>
          <w:tcPr>
            <w:tcW w:w="1757" w:type="dxa"/>
            <w:vMerge w:val="restart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7" w:name="P991"/>
            <w:bookmarkEnd w:id="7"/>
            <w:r w:rsidRPr="00A22844">
              <w:rPr>
                <w:sz w:val="24"/>
                <w:szCs w:val="24"/>
              </w:rPr>
              <w:t>Наименование показателя</w:t>
            </w:r>
            <w:hyperlink w:anchor="P1092" w:history="1">
              <w:r w:rsidRPr="00A22844">
                <w:rPr>
                  <w:sz w:val="24"/>
                  <w:szCs w:val="24"/>
                  <w:vertAlign w:val="superscript"/>
                </w:rPr>
                <w:t>12</w:t>
              </w:r>
            </w:hyperlink>
          </w:p>
        </w:tc>
        <w:tc>
          <w:tcPr>
            <w:tcW w:w="2700" w:type="dxa"/>
            <w:gridSpan w:val="2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535" w:type="dxa"/>
            <w:gridSpan w:val="2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Значение</w:t>
            </w:r>
          </w:p>
        </w:tc>
        <w:tc>
          <w:tcPr>
            <w:tcW w:w="1531" w:type="dxa"/>
            <w:vMerge w:val="restart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Допустимое (возможное) отклонение</w:t>
            </w:r>
            <w:hyperlink w:anchor="P1093" w:history="1">
              <w:r w:rsidRPr="00A22844">
                <w:rPr>
                  <w:sz w:val="24"/>
                  <w:szCs w:val="24"/>
                  <w:vertAlign w:val="superscript"/>
                </w:rPr>
                <w:t>13</w:t>
              </w:r>
            </w:hyperlink>
          </w:p>
        </w:tc>
        <w:tc>
          <w:tcPr>
            <w:tcW w:w="1757" w:type="dxa"/>
            <w:vMerge w:val="restart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hyperlink w:anchor="P1094" w:history="1">
              <w:r w:rsidRPr="00A22844">
                <w:rPr>
                  <w:sz w:val="24"/>
                  <w:szCs w:val="24"/>
                  <w:vertAlign w:val="superscript"/>
                </w:rPr>
                <w:t>14</w:t>
              </w:r>
            </w:hyperlink>
          </w:p>
        </w:tc>
        <w:tc>
          <w:tcPr>
            <w:tcW w:w="1417" w:type="dxa"/>
            <w:vMerge w:val="restart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Причина отклонения</w:t>
            </w:r>
          </w:p>
        </w:tc>
        <w:tc>
          <w:tcPr>
            <w:tcW w:w="2249" w:type="dxa"/>
            <w:vMerge w:val="restart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Коэффициент весомости</w:t>
            </w:r>
          </w:p>
        </w:tc>
      </w:tr>
      <w:tr w:rsidR="00DE0D8E" w:rsidRPr="00A22844" w:rsidTr="00701B8A">
        <w:tc>
          <w:tcPr>
            <w:tcW w:w="1757" w:type="dxa"/>
            <w:vMerge/>
          </w:tcPr>
          <w:p w:rsidR="00DE0D8E" w:rsidRPr="00A22844" w:rsidRDefault="00DE0D8E" w:rsidP="000353CA">
            <w:pPr>
              <w:rPr>
                <w:rFonts w:ascii="Liberation Serif" w:hAnsi="Liberation Serif"/>
              </w:rPr>
            </w:pPr>
          </w:p>
        </w:tc>
        <w:tc>
          <w:tcPr>
            <w:tcW w:w="1757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наименование</w:t>
            </w:r>
            <w:hyperlink w:anchor="P1092" w:history="1">
              <w:r w:rsidRPr="00A22844">
                <w:rPr>
                  <w:sz w:val="24"/>
                  <w:szCs w:val="24"/>
                  <w:vertAlign w:val="superscript"/>
                </w:rPr>
                <w:t>12</w:t>
              </w:r>
            </w:hyperlink>
          </w:p>
        </w:tc>
        <w:tc>
          <w:tcPr>
            <w:tcW w:w="943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 xml:space="preserve">код по </w:t>
            </w:r>
            <w:hyperlink r:id="rId10" w:history="1">
              <w:r w:rsidRPr="00A22844">
                <w:rPr>
                  <w:sz w:val="24"/>
                  <w:szCs w:val="24"/>
                </w:rPr>
                <w:t>ОКЕИ</w:t>
              </w:r>
            </w:hyperlink>
            <w:hyperlink w:anchor="P1092" w:history="1">
              <w:r w:rsidRPr="00A22844">
                <w:rPr>
                  <w:sz w:val="24"/>
                  <w:szCs w:val="24"/>
                  <w:vertAlign w:val="superscript"/>
                </w:rPr>
                <w:t>12</w:t>
              </w:r>
            </w:hyperlink>
          </w:p>
        </w:tc>
        <w:tc>
          <w:tcPr>
            <w:tcW w:w="2061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утверждено в муниципальном задании на год</w:t>
            </w:r>
            <w:hyperlink w:anchor="P1092" w:history="1">
              <w:r w:rsidRPr="00A22844">
                <w:rPr>
                  <w:sz w:val="24"/>
                  <w:szCs w:val="24"/>
                  <w:vertAlign w:val="superscript"/>
                </w:rPr>
                <w:t>12</w:t>
              </w:r>
            </w:hyperlink>
          </w:p>
        </w:tc>
        <w:tc>
          <w:tcPr>
            <w:tcW w:w="1474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531" w:type="dxa"/>
            <w:vMerge/>
          </w:tcPr>
          <w:p w:rsidR="00DE0D8E" w:rsidRPr="00A22844" w:rsidRDefault="00DE0D8E" w:rsidP="000353CA">
            <w:pPr>
              <w:rPr>
                <w:rFonts w:ascii="Liberation Serif" w:hAnsi="Liberation Serif"/>
              </w:rPr>
            </w:pPr>
          </w:p>
        </w:tc>
        <w:tc>
          <w:tcPr>
            <w:tcW w:w="1757" w:type="dxa"/>
            <w:vMerge/>
          </w:tcPr>
          <w:p w:rsidR="00DE0D8E" w:rsidRPr="00A22844" w:rsidRDefault="00DE0D8E" w:rsidP="000353CA">
            <w:pPr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</w:tcPr>
          <w:p w:rsidR="00DE0D8E" w:rsidRPr="00A22844" w:rsidRDefault="00DE0D8E" w:rsidP="000353CA">
            <w:pPr>
              <w:rPr>
                <w:rFonts w:ascii="Liberation Serif" w:hAnsi="Liberation Serif"/>
              </w:rPr>
            </w:pPr>
          </w:p>
        </w:tc>
        <w:tc>
          <w:tcPr>
            <w:tcW w:w="2249" w:type="dxa"/>
            <w:vMerge/>
          </w:tcPr>
          <w:p w:rsidR="00DE0D8E" w:rsidRPr="00A22844" w:rsidRDefault="00DE0D8E" w:rsidP="000353CA">
            <w:pPr>
              <w:rPr>
                <w:rFonts w:ascii="Liberation Serif" w:hAnsi="Liberation Serif"/>
              </w:rPr>
            </w:pPr>
          </w:p>
        </w:tc>
      </w:tr>
      <w:tr w:rsidR="00DE0D8E" w:rsidRPr="00A22844" w:rsidTr="00EE6447">
        <w:tc>
          <w:tcPr>
            <w:tcW w:w="1757" w:type="dxa"/>
            <w:tcBorders>
              <w:bottom w:val="single" w:sz="4" w:space="0" w:color="auto"/>
            </w:tcBorders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2</w:t>
            </w:r>
          </w:p>
        </w:tc>
        <w:tc>
          <w:tcPr>
            <w:tcW w:w="943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3</w:t>
            </w:r>
          </w:p>
        </w:tc>
        <w:tc>
          <w:tcPr>
            <w:tcW w:w="2061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6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8</w:t>
            </w:r>
          </w:p>
        </w:tc>
        <w:tc>
          <w:tcPr>
            <w:tcW w:w="2249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9</w:t>
            </w:r>
          </w:p>
        </w:tc>
      </w:tr>
      <w:tr w:rsidR="00DE0D8E" w:rsidRPr="00EE6447" w:rsidTr="00EE6447">
        <w:tc>
          <w:tcPr>
            <w:tcW w:w="1757" w:type="dxa"/>
            <w:shd w:val="clear" w:color="auto" w:fill="FFFFFF" w:themeFill="background1"/>
          </w:tcPr>
          <w:p w:rsidR="00DE0D8E" w:rsidRPr="00EE6447" w:rsidRDefault="00F07B61" w:rsidP="000353CA">
            <w:pPr>
              <w:pStyle w:val="ConsPlusNormal"/>
              <w:rPr>
                <w:sz w:val="24"/>
                <w:szCs w:val="24"/>
              </w:rPr>
            </w:pPr>
            <w:r w:rsidRPr="00EE6447">
              <w:rPr>
                <w:sz w:val="24"/>
                <w:szCs w:val="24"/>
              </w:rPr>
              <w:t>Доля потребителей</w:t>
            </w:r>
            <w:r w:rsidR="00791014" w:rsidRPr="00EE6447">
              <w:rPr>
                <w:sz w:val="24"/>
                <w:szCs w:val="24"/>
              </w:rPr>
              <w:t>, удовлетворенных качеством работы</w:t>
            </w:r>
          </w:p>
        </w:tc>
        <w:tc>
          <w:tcPr>
            <w:tcW w:w="1757" w:type="dxa"/>
          </w:tcPr>
          <w:p w:rsidR="00DE0D8E" w:rsidRPr="00EE6447" w:rsidRDefault="00F07B61" w:rsidP="000353CA">
            <w:pPr>
              <w:pStyle w:val="ConsPlusNormal"/>
              <w:rPr>
                <w:sz w:val="24"/>
                <w:szCs w:val="24"/>
              </w:rPr>
            </w:pPr>
            <w:r w:rsidRPr="00EE6447">
              <w:rPr>
                <w:sz w:val="24"/>
                <w:szCs w:val="24"/>
              </w:rPr>
              <w:t>%</w:t>
            </w:r>
          </w:p>
        </w:tc>
        <w:tc>
          <w:tcPr>
            <w:tcW w:w="943" w:type="dxa"/>
          </w:tcPr>
          <w:p w:rsidR="00DE0D8E" w:rsidRPr="00EE6447" w:rsidRDefault="00F07B61" w:rsidP="000353CA">
            <w:pPr>
              <w:pStyle w:val="ConsPlusNormal"/>
              <w:rPr>
                <w:sz w:val="24"/>
                <w:szCs w:val="24"/>
              </w:rPr>
            </w:pPr>
            <w:r w:rsidRPr="00EE6447">
              <w:rPr>
                <w:sz w:val="24"/>
                <w:szCs w:val="24"/>
              </w:rPr>
              <w:t>744</w:t>
            </w:r>
          </w:p>
        </w:tc>
        <w:tc>
          <w:tcPr>
            <w:tcW w:w="2061" w:type="dxa"/>
          </w:tcPr>
          <w:p w:rsidR="00DE0D8E" w:rsidRPr="00EE6447" w:rsidRDefault="00F07B61" w:rsidP="000353CA">
            <w:pPr>
              <w:pStyle w:val="ConsPlusNormal"/>
              <w:rPr>
                <w:sz w:val="24"/>
                <w:szCs w:val="24"/>
              </w:rPr>
            </w:pPr>
            <w:r w:rsidRPr="00EE6447">
              <w:rPr>
                <w:sz w:val="24"/>
                <w:szCs w:val="24"/>
              </w:rPr>
              <w:t>100</w:t>
            </w:r>
          </w:p>
        </w:tc>
        <w:tc>
          <w:tcPr>
            <w:tcW w:w="1474" w:type="dxa"/>
          </w:tcPr>
          <w:p w:rsidR="00DE0D8E" w:rsidRPr="00B24A99" w:rsidRDefault="00F84DC4" w:rsidP="000353CA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7731AB" w:rsidRPr="00EE6447" w:rsidRDefault="007731AB" w:rsidP="000353C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DE0D8E" w:rsidRPr="00EE6447" w:rsidRDefault="00F07B61" w:rsidP="000353CA">
            <w:pPr>
              <w:pStyle w:val="ConsPlusNormal"/>
              <w:rPr>
                <w:sz w:val="24"/>
                <w:szCs w:val="24"/>
              </w:rPr>
            </w:pPr>
            <w:r w:rsidRPr="00EE6447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  <w:shd w:val="clear" w:color="auto" w:fill="FFFFFF" w:themeFill="background1"/>
          </w:tcPr>
          <w:p w:rsidR="00DE0D8E" w:rsidRPr="00EE6447" w:rsidRDefault="00791014" w:rsidP="000353CA">
            <w:pPr>
              <w:pStyle w:val="ConsPlusNormal"/>
              <w:rPr>
                <w:sz w:val="24"/>
                <w:szCs w:val="24"/>
              </w:rPr>
            </w:pPr>
            <w:r w:rsidRPr="00EE644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DE0D8E" w:rsidRPr="00EE6447" w:rsidRDefault="00791014" w:rsidP="000353CA">
            <w:pPr>
              <w:pStyle w:val="ConsPlusNormal"/>
              <w:rPr>
                <w:sz w:val="24"/>
                <w:szCs w:val="24"/>
              </w:rPr>
            </w:pPr>
            <w:r w:rsidRPr="00EE6447">
              <w:rPr>
                <w:sz w:val="24"/>
                <w:szCs w:val="24"/>
              </w:rPr>
              <w:t>-</w:t>
            </w:r>
          </w:p>
        </w:tc>
        <w:tc>
          <w:tcPr>
            <w:tcW w:w="2249" w:type="dxa"/>
          </w:tcPr>
          <w:p w:rsidR="00DE0D8E" w:rsidRPr="00EE6447" w:rsidRDefault="00F07B61" w:rsidP="000353CA">
            <w:pPr>
              <w:pStyle w:val="ConsPlusNormal"/>
              <w:rPr>
                <w:sz w:val="24"/>
                <w:szCs w:val="24"/>
              </w:rPr>
            </w:pPr>
            <w:r w:rsidRPr="00EE6447">
              <w:rPr>
                <w:sz w:val="24"/>
                <w:szCs w:val="24"/>
              </w:rPr>
              <w:t>1</w:t>
            </w:r>
          </w:p>
          <w:p w:rsidR="00F07B61" w:rsidRPr="00EE6447" w:rsidRDefault="00F07B61" w:rsidP="000353CA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DE0D8E" w:rsidRPr="00A22844" w:rsidRDefault="00DE0D8E" w:rsidP="000353CA">
      <w:pPr>
        <w:pStyle w:val="ConsPlusNormal"/>
        <w:spacing w:before="280"/>
        <w:jc w:val="both"/>
        <w:rPr>
          <w:sz w:val="24"/>
          <w:szCs w:val="24"/>
        </w:rPr>
      </w:pPr>
      <w:r w:rsidRPr="00EE6447">
        <w:rPr>
          <w:sz w:val="24"/>
          <w:szCs w:val="24"/>
        </w:rPr>
        <w:t>3.2. Сведения</w:t>
      </w:r>
      <w:r w:rsidRPr="00A22844">
        <w:rPr>
          <w:sz w:val="24"/>
          <w:szCs w:val="24"/>
        </w:rPr>
        <w:t xml:space="preserve"> о фактическом достижении показателя, характеризующего объем работы.</w:t>
      </w:r>
    </w:p>
    <w:p w:rsidR="00DE0D8E" w:rsidRPr="00A22844" w:rsidRDefault="00DE0D8E" w:rsidP="000353CA">
      <w:pPr>
        <w:pStyle w:val="ConsPlusNormal"/>
        <w:jc w:val="both"/>
        <w:rPr>
          <w:sz w:val="24"/>
          <w:szCs w:val="24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39"/>
        <w:gridCol w:w="1050"/>
        <w:gridCol w:w="964"/>
        <w:gridCol w:w="2505"/>
        <w:gridCol w:w="1663"/>
        <w:gridCol w:w="1864"/>
        <w:gridCol w:w="1361"/>
        <w:gridCol w:w="1399"/>
        <w:gridCol w:w="1651"/>
        <w:gridCol w:w="1275"/>
      </w:tblGrid>
      <w:tr w:rsidR="00DE0D8E" w:rsidRPr="00A22844" w:rsidTr="00791014">
        <w:tc>
          <w:tcPr>
            <w:tcW w:w="1639" w:type="dxa"/>
            <w:vMerge w:val="restart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Наименование показателя</w:t>
            </w:r>
            <w:hyperlink w:anchor="P1095" w:history="1">
              <w:r w:rsidRPr="00A22844">
                <w:rPr>
                  <w:sz w:val="24"/>
                  <w:szCs w:val="24"/>
                  <w:vertAlign w:val="superscript"/>
                </w:rPr>
                <w:t>15</w:t>
              </w:r>
            </w:hyperlink>
          </w:p>
        </w:tc>
        <w:tc>
          <w:tcPr>
            <w:tcW w:w="2014" w:type="dxa"/>
            <w:gridSpan w:val="2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505" w:type="dxa"/>
            <w:vMerge w:val="restart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Описание работы</w:t>
            </w:r>
            <w:hyperlink w:anchor="P1095" w:history="1">
              <w:r w:rsidRPr="00A22844">
                <w:rPr>
                  <w:sz w:val="24"/>
                  <w:szCs w:val="24"/>
                  <w:vertAlign w:val="superscript"/>
                </w:rPr>
                <w:t>15</w:t>
              </w:r>
            </w:hyperlink>
          </w:p>
        </w:tc>
        <w:tc>
          <w:tcPr>
            <w:tcW w:w="4888" w:type="dxa"/>
            <w:gridSpan w:val="3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Значение</w:t>
            </w:r>
          </w:p>
        </w:tc>
        <w:tc>
          <w:tcPr>
            <w:tcW w:w="1399" w:type="dxa"/>
            <w:vMerge w:val="restart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8" w:name="P1046"/>
            <w:bookmarkEnd w:id="8"/>
            <w:r w:rsidRPr="00A22844">
              <w:rPr>
                <w:sz w:val="24"/>
                <w:szCs w:val="24"/>
              </w:rPr>
              <w:t>Допустимое (возможное) отклонение</w:t>
            </w:r>
            <w:hyperlink w:anchor="P1097" w:history="1">
              <w:r w:rsidRPr="00A22844">
                <w:rPr>
                  <w:sz w:val="24"/>
                  <w:szCs w:val="24"/>
                  <w:vertAlign w:val="superscript"/>
                </w:rPr>
                <w:t>17</w:t>
              </w:r>
            </w:hyperlink>
          </w:p>
        </w:tc>
        <w:tc>
          <w:tcPr>
            <w:tcW w:w="1651" w:type="dxa"/>
            <w:vMerge w:val="restart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9" w:name="P1047"/>
            <w:bookmarkEnd w:id="9"/>
            <w:r w:rsidRPr="00A22844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hyperlink w:anchor="P1098" w:history="1">
              <w:r w:rsidRPr="00A22844">
                <w:rPr>
                  <w:sz w:val="24"/>
                  <w:szCs w:val="24"/>
                  <w:vertAlign w:val="superscript"/>
                </w:rPr>
                <w:t>18</w:t>
              </w:r>
            </w:hyperlink>
          </w:p>
        </w:tc>
        <w:tc>
          <w:tcPr>
            <w:tcW w:w="1275" w:type="dxa"/>
            <w:vMerge w:val="restart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Причина отклонения</w:t>
            </w:r>
          </w:p>
        </w:tc>
      </w:tr>
      <w:tr w:rsidR="00DE0D8E" w:rsidRPr="00A22844" w:rsidTr="00791014">
        <w:tc>
          <w:tcPr>
            <w:tcW w:w="1639" w:type="dxa"/>
            <w:vMerge/>
          </w:tcPr>
          <w:p w:rsidR="00DE0D8E" w:rsidRPr="00A22844" w:rsidRDefault="00DE0D8E" w:rsidP="000353CA">
            <w:pPr>
              <w:rPr>
                <w:rFonts w:ascii="Liberation Serif" w:hAnsi="Liberation Serif"/>
              </w:rPr>
            </w:pPr>
          </w:p>
        </w:tc>
        <w:tc>
          <w:tcPr>
            <w:tcW w:w="1050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10" w:name="P1049"/>
            <w:bookmarkEnd w:id="10"/>
            <w:r w:rsidRPr="00A22844">
              <w:rPr>
                <w:sz w:val="24"/>
                <w:szCs w:val="24"/>
              </w:rPr>
              <w:t>наименование</w:t>
            </w:r>
            <w:hyperlink w:anchor="P1095" w:history="1">
              <w:r w:rsidRPr="00A22844">
                <w:rPr>
                  <w:sz w:val="24"/>
                  <w:szCs w:val="24"/>
                  <w:vertAlign w:val="superscript"/>
                </w:rPr>
                <w:t>15</w:t>
              </w:r>
            </w:hyperlink>
          </w:p>
        </w:tc>
        <w:tc>
          <w:tcPr>
            <w:tcW w:w="964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 xml:space="preserve">код по </w:t>
            </w:r>
            <w:hyperlink r:id="rId11" w:history="1">
              <w:r w:rsidRPr="00A22844">
                <w:rPr>
                  <w:sz w:val="24"/>
                  <w:szCs w:val="24"/>
                </w:rPr>
                <w:t>ОКЕИ</w:t>
              </w:r>
            </w:hyperlink>
            <w:hyperlink w:anchor="P1095" w:history="1">
              <w:r w:rsidRPr="00A22844">
                <w:rPr>
                  <w:sz w:val="24"/>
                  <w:szCs w:val="24"/>
                  <w:vertAlign w:val="superscript"/>
                </w:rPr>
                <w:t>15</w:t>
              </w:r>
            </w:hyperlink>
          </w:p>
        </w:tc>
        <w:tc>
          <w:tcPr>
            <w:tcW w:w="2505" w:type="dxa"/>
            <w:vMerge/>
          </w:tcPr>
          <w:p w:rsidR="00DE0D8E" w:rsidRPr="00A22844" w:rsidRDefault="00DE0D8E" w:rsidP="000353CA">
            <w:pPr>
              <w:rPr>
                <w:rFonts w:ascii="Liberation Serif" w:hAnsi="Liberation Serif"/>
              </w:rPr>
            </w:pPr>
          </w:p>
        </w:tc>
        <w:tc>
          <w:tcPr>
            <w:tcW w:w="1663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11" w:name="P1051"/>
            <w:bookmarkEnd w:id="11"/>
            <w:r w:rsidRPr="00A22844">
              <w:rPr>
                <w:sz w:val="24"/>
                <w:szCs w:val="24"/>
              </w:rPr>
              <w:t>утверждено в муниципальном задании на год</w:t>
            </w:r>
            <w:hyperlink w:anchor="P1095" w:history="1">
              <w:r w:rsidRPr="00A22844">
                <w:rPr>
                  <w:sz w:val="24"/>
                  <w:szCs w:val="24"/>
                  <w:vertAlign w:val="superscript"/>
                </w:rPr>
                <w:t>15</w:t>
              </w:r>
            </w:hyperlink>
          </w:p>
        </w:tc>
        <w:tc>
          <w:tcPr>
            <w:tcW w:w="1864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утверждено в муниципальном задании на отчетную дату</w:t>
            </w:r>
            <w:hyperlink w:anchor="P1096" w:history="1">
              <w:r w:rsidRPr="00A22844">
                <w:rPr>
                  <w:sz w:val="24"/>
                  <w:szCs w:val="24"/>
                  <w:vertAlign w:val="superscript"/>
                </w:rPr>
                <w:t>16</w:t>
              </w:r>
            </w:hyperlink>
          </w:p>
        </w:tc>
        <w:tc>
          <w:tcPr>
            <w:tcW w:w="1361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12" w:name="P1053"/>
            <w:bookmarkEnd w:id="12"/>
            <w:r w:rsidRPr="00A22844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399" w:type="dxa"/>
            <w:vMerge/>
          </w:tcPr>
          <w:p w:rsidR="00DE0D8E" w:rsidRPr="00A22844" w:rsidRDefault="00DE0D8E" w:rsidP="000353CA">
            <w:pPr>
              <w:rPr>
                <w:rFonts w:ascii="Liberation Serif" w:hAnsi="Liberation Serif"/>
              </w:rPr>
            </w:pPr>
          </w:p>
        </w:tc>
        <w:tc>
          <w:tcPr>
            <w:tcW w:w="1651" w:type="dxa"/>
            <w:vMerge/>
          </w:tcPr>
          <w:p w:rsidR="00DE0D8E" w:rsidRPr="00A22844" w:rsidRDefault="00DE0D8E" w:rsidP="000353CA">
            <w:pPr>
              <w:rPr>
                <w:rFonts w:ascii="Liberation Serif" w:hAnsi="Liberation Serif"/>
              </w:rPr>
            </w:pPr>
          </w:p>
        </w:tc>
        <w:tc>
          <w:tcPr>
            <w:tcW w:w="1275" w:type="dxa"/>
            <w:vMerge/>
          </w:tcPr>
          <w:p w:rsidR="00DE0D8E" w:rsidRPr="00A22844" w:rsidRDefault="00DE0D8E" w:rsidP="000353CA">
            <w:pPr>
              <w:rPr>
                <w:rFonts w:ascii="Liberation Serif" w:hAnsi="Liberation Serif"/>
              </w:rPr>
            </w:pPr>
          </w:p>
        </w:tc>
      </w:tr>
      <w:tr w:rsidR="00DE0D8E" w:rsidRPr="00A22844" w:rsidTr="00EE6447">
        <w:tc>
          <w:tcPr>
            <w:tcW w:w="1639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3</w:t>
            </w:r>
          </w:p>
        </w:tc>
        <w:tc>
          <w:tcPr>
            <w:tcW w:w="2505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4</w:t>
            </w:r>
          </w:p>
        </w:tc>
        <w:tc>
          <w:tcPr>
            <w:tcW w:w="1663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5</w:t>
            </w:r>
          </w:p>
        </w:tc>
        <w:tc>
          <w:tcPr>
            <w:tcW w:w="1864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6</w:t>
            </w:r>
          </w:p>
        </w:tc>
        <w:tc>
          <w:tcPr>
            <w:tcW w:w="1361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7</w:t>
            </w:r>
          </w:p>
        </w:tc>
        <w:tc>
          <w:tcPr>
            <w:tcW w:w="1399" w:type="dxa"/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8</w:t>
            </w: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E0D8E" w:rsidRPr="00A22844" w:rsidRDefault="00DE0D8E" w:rsidP="00035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10</w:t>
            </w:r>
          </w:p>
        </w:tc>
      </w:tr>
      <w:tr w:rsidR="00DE0D8E" w:rsidRPr="00A22844" w:rsidTr="00EE6447">
        <w:tc>
          <w:tcPr>
            <w:tcW w:w="1639" w:type="dxa"/>
          </w:tcPr>
          <w:p w:rsidR="00DE0D8E" w:rsidRPr="00A22844" w:rsidRDefault="007731AB" w:rsidP="000353CA">
            <w:pPr>
              <w:pStyle w:val="ConsPlusNormal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Количество мероприятий</w:t>
            </w:r>
          </w:p>
        </w:tc>
        <w:tc>
          <w:tcPr>
            <w:tcW w:w="1050" w:type="dxa"/>
          </w:tcPr>
          <w:p w:rsidR="00DE0D8E" w:rsidRPr="00A22844" w:rsidRDefault="00391087" w:rsidP="000353C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</w:t>
            </w:r>
            <w:r w:rsidR="007731AB" w:rsidRPr="00A22844">
              <w:rPr>
                <w:sz w:val="24"/>
                <w:szCs w:val="24"/>
              </w:rPr>
              <w:t>ница</w:t>
            </w:r>
          </w:p>
        </w:tc>
        <w:tc>
          <w:tcPr>
            <w:tcW w:w="964" w:type="dxa"/>
          </w:tcPr>
          <w:p w:rsidR="00DE0D8E" w:rsidRPr="00A22844" w:rsidRDefault="007731AB" w:rsidP="000353CA">
            <w:pPr>
              <w:pStyle w:val="ConsPlusNormal"/>
              <w:rPr>
                <w:sz w:val="24"/>
                <w:szCs w:val="24"/>
              </w:rPr>
            </w:pPr>
            <w:r w:rsidRPr="00A22844">
              <w:rPr>
                <w:sz w:val="24"/>
                <w:szCs w:val="24"/>
              </w:rPr>
              <w:t>642</w:t>
            </w:r>
          </w:p>
        </w:tc>
        <w:tc>
          <w:tcPr>
            <w:tcW w:w="2505" w:type="dxa"/>
          </w:tcPr>
          <w:p w:rsidR="00DE0D8E" w:rsidRPr="00A22844" w:rsidRDefault="007731AB" w:rsidP="000353CA">
            <w:pPr>
              <w:pStyle w:val="ConsPlusNormal"/>
              <w:rPr>
                <w:sz w:val="24"/>
                <w:szCs w:val="24"/>
              </w:rPr>
            </w:pPr>
            <w:r w:rsidRPr="00791014">
              <w:rPr>
                <w:sz w:val="24"/>
                <w:szCs w:val="24"/>
              </w:rPr>
              <w:t>Организация и проведение олимпиад, конкурсов,</w:t>
            </w:r>
            <w:r w:rsidR="0039108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791014">
              <w:rPr>
                <w:sz w:val="24"/>
                <w:szCs w:val="24"/>
              </w:rPr>
              <w:t>мероприятий, направле</w:t>
            </w:r>
            <w:r w:rsidR="00121247" w:rsidRPr="00791014">
              <w:rPr>
                <w:sz w:val="24"/>
                <w:szCs w:val="24"/>
              </w:rPr>
              <w:t>н</w:t>
            </w:r>
            <w:r w:rsidRPr="00791014">
              <w:rPr>
                <w:sz w:val="24"/>
                <w:szCs w:val="24"/>
              </w:rPr>
              <w:t xml:space="preserve">ных на выявление и развитие у обучающихся интеллектуальных </w:t>
            </w:r>
            <w:r w:rsidR="00121247" w:rsidRPr="00791014">
              <w:rPr>
                <w:sz w:val="24"/>
                <w:szCs w:val="24"/>
              </w:rPr>
              <w:t xml:space="preserve">и </w:t>
            </w:r>
            <w:r w:rsidR="00121247" w:rsidRPr="00791014">
              <w:rPr>
                <w:sz w:val="24"/>
                <w:szCs w:val="24"/>
              </w:rPr>
              <w:lastRenderedPageBreak/>
              <w:t>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1663" w:type="dxa"/>
          </w:tcPr>
          <w:p w:rsidR="00FA70CB" w:rsidRPr="00CD063E" w:rsidRDefault="00FA70CB" w:rsidP="000353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153B9" w:rsidRPr="00CD06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4" w:type="dxa"/>
          </w:tcPr>
          <w:p w:rsidR="00DE0D8E" w:rsidRPr="00CD063E" w:rsidRDefault="00F84DC4" w:rsidP="000353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063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61" w:type="dxa"/>
          </w:tcPr>
          <w:p w:rsidR="00DE0D8E" w:rsidRPr="00CD063E" w:rsidRDefault="00D939E8" w:rsidP="000353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06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99" w:type="dxa"/>
          </w:tcPr>
          <w:p w:rsidR="00DE0D8E" w:rsidRPr="00CD063E" w:rsidRDefault="00F84DC4" w:rsidP="000353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06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1" w:type="dxa"/>
            <w:shd w:val="clear" w:color="auto" w:fill="FFFFFF" w:themeFill="background1"/>
          </w:tcPr>
          <w:p w:rsidR="00FA70CB" w:rsidRPr="00CD063E" w:rsidRDefault="00F84DC4" w:rsidP="004153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DE0D8E" w:rsidRPr="00CD063E" w:rsidRDefault="00F84DC4" w:rsidP="00B612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0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E0D8E" w:rsidRPr="00A22844" w:rsidRDefault="00DE0D8E" w:rsidP="000353CA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A22844" w:rsidRDefault="00A22844" w:rsidP="000353CA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DE0D8E" w:rsidRPr="00C311F0" w:rsidRDefault="00DE0D8E" w:rsidP="000353CA">
      <w:pPr>
        <w:pStyle w:val="ConsPlusNonformat"/>
        <w:jc w:val="both"/>
        <w:rPr>
          <w:rFonts w:asciiTheme="minorHAnsi" w:hAnsiTheme="minorHAnsi"/>
          <w:sz w:val="24"/>
          <w:szCs w:val="24"/>
        </w:rPr>
      </w:pPr>
      <w:r w:rsidRPr="00A22844">
        <w:rPr>
          <w:rFonts w:ascii="Liberation Serif" w:hAnsi="Liberation Serif"/>
          <w:sz w:val="24"/>
          <w:szCs w:val="24"/>
        </w:rPr>
        <w:t>Руководитель (упол</w:t>
      </w:r>
      <w:r w:rsidR="00CD063E">
        <w:rPr>
          <w:rFonts w:ascii="Liberation Serif" w:hAnsi="Liberation Serif"/>
          <w:sz w:val="24"/>
          <w:szCs w:val="24"/>
        </w:rPr>
        <w:t xml:space="preserve">номоченное лицо)      </w:t>
      </w:r>
      <w:r w:rsidR="00CD063E" w:rsidRPr="00CD063E">
        <w:rPr>
          <w:rFonts w:ascii="Liberation Serif" w:hAnsi="Liberation Serif"/>
          <w:sz w:val="24"/>
          <w:szCs w:val="24"/>
          <w:u w:val="single"/>
        </w:rPr>
        <w:t>Заведующий</w:t>
      </w:r>
      <w:r w:rsidR="00CD063E">
        <w:rPr>
          <w:rFonts w:ascii="Liberation Serif" w:hAnsi="Liberation Serif"/>
          <w:sz w:val="24"/>
          <w:szCs w:val="24"/>
        </w:rPr>
        <w:t xml:space="preserve">       </w:t>
      </w:r>
      <w:r w:rsidRPr="00A22844">
        <w:rPr>
          <w:rFonts w:ascii="Liberation Serif" w:hAnsi="Liberation Serif"/>
          <w:sz w:val="24"/>
          <w:szCs w:val="24"/>
        </w:rPr>
        <w:t>___</w:t>
      </w:r>
      <w:r w:rsidR="00607400">
        <w:rPr>
          <w:rFonts w:ascii="Liberation Serif" w:hAnsi="Liberation Serif"/>
          <w:sz w:val="24"/>
          <w:szCs w:val="24"/>
        </w:rPr>
        <w:t xml:space="preserve">________  </w:t>
      </w:r>
      <w:r w:rsidR="00364C1A" w:rsidRPr="00CD063E">
        <w:rPr>
          <w:rFonts w:ascii="Times New Roman" w:hAnsi="Times New Roman" w:cs="Times New Roman"/>
          <w:sz w:val="24"/>
          <w:szCs w:val="24"/>
        </w:rPr>
        <w:t>Белоглазова Л</w:t>
      </w:r>
      <w:r w:rsidR="00EC7D4A" w:rsidRPr="00CD063E">
        <w:rPr>
          <w:rFonts w:ascii="Times New Roman" w:hAnsi="Times New Roman" w:cs="Times New Roman"/>
          <w:sz w:val="24"/>
          <w:szCs w:val="24"/>
        </w:rPr>
        <w:t>.</w:t>
      </w:r>
      <w:r w:rsidR="00364C1A" w:rsidRPr="00CD063E">
        <w:rPr>
          <w:rFonts w:ascii="Times New Roman" w:hAnsi="Times New Roman" w:cs="Times New Roman"/>
          <w:sz w:val="24"/>
          <w:szCs w:val="24"/>
        </w:rPr>
        <w:t>А</w:t>
      </w:r>
      <w:r w:rsidR="00C311F0" w:rsidRPr="00CD063E">
        <w:rPr>
          <w:rFonts w:ascii="Times New Roman" w:hAnsi="Times New Roman" w:cs="Times New Roman"/>
          <w:sz w:val="24"/>
          <w:szCs w:val="24"/>
        </w:rPr>
        <w:t>.</w:t>
      </w:r>
    </w:p>
    <w:p w:rsidR="00DE0D8E" w:rsidRPr="00A22844" w:rsidRDefault="00DE0D8E" w:rsidP="000353CA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A22844">
        <w:rPr>
          <w:rFonts w:ascii="Liberation Serif" w:hAnsi="Liberation Serif"/>
          <w:sz w:val="24"/>
          <w:szCs w:val="24"/>
        </w:rPr>
        <w:t xml:space="preserve">                   </w:t>
      </w:r>
      <w:r w:rsidR="00A22844">
        <w:rPr>
          <w:rFonts w:ascii="Liberation Serif" w:hAnsi="Liberation Serif"/>
          <w:sz w:val="24"/>
          <w:szCs w:val="24"/>
        </w:rPr>
        <w:t xml:space="preserve">                                  </w:t>
      </w:r>
      <w:r w:rsidRPr="00A22844">
        <w:rPr>
          <w:rFonts w:ascii="Liberation Serif" w:hAnsi="Liberation Serif"/>
          <w:sz w:val="24"/>
          <w:szCs w:val="24"/>
        </w:rPr>
        <w:t xml:space="preserve">                  (должность)      </w:t>
      </w:r>
      <w:r w:rsidR="00A22844">
        <w:rPr>
          <w:rFonts w:ascii="Liberation Serif" w:hAnsi="Liberation Serif"/>
          <w:sz w:val="24"/>
          <w:szCs w:val="24"/>
        </w:rPr>
        <w:t xml:space="preserve">     </w:t>
      </w:r>
      <w:r w:rsidRPr="00A22844">
        <w:rPr>
          <w:rFonts w:ascii="Liberation Serif" w:hAnsi="Liberation Serif"/>
          <w:sz w:val="24"/>
          <w:szCs w:val="24"/>
        </w:rPr>
        <w:t>(подпись)    (расшифровка подписи)</w:t>
      </w:r>
    </w:p>
    <w:p w:rsidR="00DE0D8E" w:rsidRPr="00CD063E" w:rsidRDefault="000C7CEA" w:rsidP="000353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063E">
        <w:rPr>
          <w:rFonts w:ascii="Times New Roman" w:hAnsi="Times New Roman" w:cs="Times New Roman"/>
          <w:sz w:val="24"/>
          <w:szCs w:val="24"/>
        </w:rPr>
        <w:t>"</w:t>
      </w:r>
      <w:r w:rsidR="00C311F0" w:rsidRPr="00CD063E">
        <w:rPr>
          <w:rFonts w:ascii="Times New Roman" w:hAnsi="Times New Roman" w:cs="Times New Roman"/>
          <w:sz w:val="24"/>
          <w:szCs w:val="24"/>
        </w:rPr>
        <w:t xml:space="preserve"> </w:t>
      </w:r>
      <w:r w:rsidR="00364C1A" w:rsidRPr="00CD063E">
        <w:rPr>
          <w:rFonts w:ascii="Times New Roman" w:hAnsi="Times New Roman" w:cs="Times New Roman"/>
          <w:sz w:val="24"/>
          <w:szCs w:val="24"/>
        </w:rPr>
        <w:t>17</w:t>
      </w:r>
      <w:r w:rsidR="00DE0D8E" w:rsidRPr="00CD063E">
        <w:rPr>
          <w:rFonts w:ascii="Times New Roman" w:hAnsi="Times New Roman" w:cs="Times New Roman"/>
          <w:sz w:val="24"/>
          <w:szCs w:val="24"/>
        </w:rPr>
        <w:t xml:space="preserve">" </w:t>
      </w:r>
      <w:r w:rsidR="00364C1A" w:rsidRPr="00CD063E">
        <w:rPr>
          <w:rFonts w:ascii="Times New Roman" w:hAnsi="Times New Roman" w:cs="Times New Roman"/>
          <w:sz w:val="24"/>
          <w:szCs w:val="24"/>
        </w:rPr>
        <w:t>января</w:t>
      </w:r>
      <w:r w:rsidR="00976067" w:rsidRPr="00CD063E">
        <w:rPr>
          <w:rFonts w:ascii="Times New Roman" w:hAnsi="Times New Roman" w:cs="Times New Roman"/>
          <w:sz w:val="24"/>
          <w:szCs w:val="24"/>
        </w:rPr>
        <w:t xml:space="preserve"> </w:t>
      </w:r>
      <w:r w:rsidR="00916182" w:rsidRPr="00CD063E">
        <w:rPr>
          <w:rFonts w:ascii="Times New Roman" w:hAnsi="Times New Roman" w:cs="Times New Roman"/>
          <w:sz w:val="24"/>
          <w:szCs w:val="24"/>
        </w:rPr>
        <w:t xml:space="preserve"> </w:t>
      </w:r>
      <w:r w:rsidR="00121247" w:rsidRPr="00CD063E">
        <w:rPr>
          <w:rFonts w:ascii="Times New Roman" w:hAnsi="Times New Roman" w:cs="Times New Roman"/>
          <w:sz w:val="24"/>
          <w:szCs w:val="24"/>
        </w:rPr>
        <w:t>20</w:t>
      </w:r>
      <w:r w:rsidR="00916182" w:rsidRPr="00CD063E">
        <w:rPr>
          <w:rFonts w:ascii="Times New Roman" w:hAnsi="Times New Roman" w:cs="Times New Roman"/>
          <w:sz w:val="24"/>
          <w:szCs w:val="24"/>
        </w:rPr>
        <w:t>2</w:t>
      </w:r>
      <w:r w:rsidR="00364C1A" w:rsidRPr="00CD063E">
        <w:rPr>
          <w:rFonts w:ascii="Times New Roman" w:hAnsi="Times New Roman" w:cs="Times New Roman"/>
          <w:sz w:val="24"/>
          <w:szCs w:val="24"/>
        </w:rPr>
        <w:t>2</w:t>
      </w:r>
      <w:r w:rsidR="00121247" w:rsidRPr="00CD063E">
        <w:rPr>
          <w:rFonts w:ascii="Times New Roman" w:hAnsi="Times New Roman" w:cs="Times New Roman"/>
          <w:sz w:val="24"/>
          <w:szCs w:val="24"/>
        </w:rPr>
        <w:t>г.</w:t>
      </w:r>
    </w:p>
    <w:p w:rsidR="00F95B90" w:rsidRPr="00A22844" w:rsidRDefault="00F95B90" w:rsidP="000353CA">
      <w:pPr>
        <w:rPr>
          <w:rFonts w:ascii="Liberation Serif" w:hAnsi="Liberation Serif"/>
        </w:rPr>
      </w:pPr>
    </w:p>
    <w:sectPr w:rsidR="00F95B90" w:rsidRPr="00A22844" w:rsidSect="0070120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186" w:rsidRDefault="00540186" w:rsidP="002324CA">
      <w:r>
        <w:separator/>
      </w:r>
    </w:p>
  </w:endnote>
  <w:endnote w:type="continuationSeparator" w:id="0">
    <w:p w:rsidR="00540186" w:rsidRDefault="00540186" w:rsidP="00232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186" w:rsidRDefault="00540186" w:rsidP="002324CA">
      <w:r>
        <w:separator/>
      </w:r>
    </w:p>
  </w:footnote>
  <w:footnote w:type="continuationSeparator" w:id="0">
    <w:p w:rsidR="00540186" w:rsidRDefault="00540186" w:rsidP="00232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0D8E"/>
    <w:rsid w:val="00023818"/>
    <w:rsid w:val="000353CA"/>
    <w:rsid w:val="00040A7C"/>
    <w:rsid w:val="00070450"/>
    <w:rsid w:val="00097FF6"/>
    <w:rsid w:val="000C7CEA"/>
    <w:rsid w:val="0010129B"/>
    <w:rsid w:val="00113785"/>
    <w:rsid w:val="00121247"/>
    <w:rsid w:val="00140750"/>
    <w:rsid w:val="001521A6"/>
    <w:rsid w:val="00153B8F"/>
    <w:rsid w:val="00156A7C"/>
    <w:rsid w:val="00180472"/>
    <w:rsid w:val="001A71AC"/>
    <w:rsid w:val="002012DD"/>
    <w:rsid w:val="002033A9"/>
    <w:rsid w:val="002324CA"/>
    <w:rsid w:val="00266734"/>
    <w:rsid w:val="002D466E"/>
    <w:rsid w:val="002F451D"/>
    <w:rsid w:val="00304A19"/>
    <w:rsid w:val="00320578"/>
    <w:rsid w:val="00362C80"/>
    <w:rsid w:val="00364C1A"/>
    <w:rsid w:val="00391087"/>
    <w:rsid w:val="003A1F60"/>
    <w:rsid w:val="003B343D"/>
    <w:rsid w:val="003C1ABC"/>
    <w:rsid w:val="003D7557"/>
    <w:rsid w:val="00400215"/>
    <w:rsid w:val="00407693"/>
    <w:rsid w:val="004153B9"/>
    <w:rsid w:val="004460AC"/>
    <w:rsid w:val="0046532D"/>
    <w:rsid w:val="00465B2D"/>
    <w:rsid w:val="00475D5E"/>
    <w:rsid w:val="0047684D"/>
    <w:rsid w:val="004B7393"/>
    <w:rsid w:val="004C3DE1"/>
    <w:rsid w:val="005069FF"/>
    <w:rsid w:val="00525F0E"/>
    <w:rsid w:val="00537DF9"/>
    <w:rsid w:val="00540186"/>
    <w:rsid w:val="00596C63"/>
    <w:rsid w:val="005C6CC9"/>
    <w:rsid w:val="005C6EB2"/>
    <w:rsid w:val="00607400"/>
    <w:rsid w:val="00626330"/>
    <w:rsid w:val="00636404"/>
    <w:rsid w:val="00647C57"/>
    <w:rsid w:val="006526E3"/>
    <w:rsid w:val="006612D1"/>
    <w:rsid w:val="006A1EF9"/>
    <w:rsid w:val="006B7334"/>
    <w:rsid w:val="006C2322"/>
    <w:rsid w:val="006E496D"/>
    <w:rsid w:val="006E763E"/>
    <w:rsid w:val="00701206"/>
    <w:rsid w:val="0074151F"/>
    <w:rsid w:val="00743EB7"/>
    <w:rsid w:val="00755E34"/>
    <w:rsid w:val="007731AB"/>
    <w:rsid w:val="00781662"/>
    <w:rsid w:val="00790600"/>
    <w:rsid w:val="00791014"/>
    <w:rsid w:val="007C6193"/>
    <w:rsid w:val="007E1389"/>
    <w:rsid w:val="007F67BC"/>
    <w:rsid w:val="00850B39"/>
    <w:rsid w:val="00854FA9"/>
    <w:rsid w:val="008602FF"/>
    <w:rsid w:val="00872E05"/>
    <w:rsid w:val="008A7977"/>
    <w:rsid w:val="008C0669"/>
    <w:rsid w:val="00916182"/>
    <w:rsid w:val="009450F7"/>
    <w:rsid w:val="00964052"/>
    <w:rsid w:val="00966A71"/>
    <w:rsid w:val="00973D58"/>
    <w:rsid w:val="0097456B"/>
    <w:rsid w:val="00976067"/>
    <w:rsid w:val="009A3C8E"/>
    <w:rsid w:val="009D0D9E"/>
    <w:rsid w:val="009E54A3"/>
    <w:rsid w:val="00A22844"/>
    <w:rsid w:val="00AA34A9"/>
    <w:rsid w:val="00AB640A"/>
    <w:rsid w:val="00AD1459"/>
    <w:rsid w:val="00AE6DAD"/>
    <w:rsid w:val="00AF3B01"/>
    <w:rsid w:val="00B07064"/>
    <w:rsid w:val="00B24A99"/>
    <w:rsid w:val="00B27F6D"/>
    <w:rsid w:val="00B612AD"/>
    <w:rsid w:val="00BB4C32"/>
    <w:rsid w:val="00BB50A8"/>
    <w:rsid w:val="00BB6E96"/>
    <w:rsid w:val="00BC08C2"/>
    <w:rsid w:val="00BE75A8"/>
    <w:rsid w:val="00C177B0"/>
    <w:rsid w:val="00C311F0"/>
    <w:rsid w:val="00C541DD"/>
    <w:rsid w:val="00C85714"/>
    <w:rsid w:val="00C8631D"/>
    <w:rsid w:val="00CB07BF"/>
    <w:rsid w:val="00CD063E"/>
    <w:rsid w:val="00CF48A8"/>
    <w:rsid w:val="00D52313"/>
    <w:rsid w:val="00D83647"/>
    <w:rsid w:val="00D939E8"/>
    <w:rsid w:val="00DB0B87"/>
    <w:rsid w:val="00DC5662"/>
    <w:rsid w:val="00DE0D8E"/>
    <w:rsid w:val="00DE232A"/>
    <w:rsid w:val="00DF0C6D"/>
    <w:rsid w:val="00DF62E8"/>
    <w:rsid w:val="00E27A8A"/>
    <w:rsid w:val="00E54A6D"/>
    <w:rsid w:val="00EC7D4A"/>
    <w:rsid w:val="00ED780D"/>
    <w:rsid w:val="00EE46EF"/>
    <w:rsid w:val="00EE6447"/>
    <w:rsid w:val="00F07B61"/>
    <w:rsid w:val="00F1082D"/>
    <w:rsid w:val="00F16E30"/>
    <w:rsid w:val="00F33DDF"/>
    <w:rsid w:val="00F364BE"/>
    <w:rsid w:val="00F44C39"/>
    <w:rsid w:val="00F84DC4"/>
    <w:rsid w:val="00F93C93"/>
    <w:rsid w:val="00F95B90"/>
    <w:rsid w:val="00FA70CB"/>
    <w:rsid w:val="00FF017B"/>
    <w:rsid w:val="00FF2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22ACA99-D6B3-4C8F-906B-D996EF13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D8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E0D8E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szCs w:val="20"/>
      <w:lang w:eastAsia="ru-RU"/>
    </w:rPr>
  </w:style>
  <w:style w:type="paragraph" w:customStyle="1" w:styleId="ConsPlusNonformat">
    <w:name w:val="ConsPlusNonformat"/>
    <w:rsid w:val="00DE0D8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231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2313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324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324CA"/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324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324CA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BAE97D222EC8C62A334F52BE9778BD7F8270AD6934950D9B3A47B2A8EF90DE43A977DBA2725B3911586F93C9s8e6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BDAB847D230BB988EB2E122AB5BF2ED8996AAE5F99B90353940E0054C530644BE2B40258A44EB9D0011DD252t3e5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BDAB847D230BB988EB2E122AB5BF2ED8996AAE5F99B90353940E0054C530644BE2B40258A44EB9D0011DD252t3e5F" TargetMode="External"/><Relationship Id="rId11" Type="http://schemas.openxmlformats.org/officeDocument/2006/relationships/hyperlink" Target="consultantplus://offline/ref=67BDAB847D230BB988EB2E122AB5BF2ED8996AAE5F99B90353940E0054C530644BE2B40258A44EB9D0011DD252t3e5F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67BDAB847D230BB988EB2E122AB5BF2ED8996AAE5F99B90353940E0054C530644BE2B40258A44EB9D0011DD252t3e5F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3BAE97D222EC8C62A334F52BE9778BD7F8270AD6934950D9B3A47B2A8EF90DE43A977DBA2725B3911586F93C9s8e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PanykovaYV</dc:creator>
  <cp:lastModifiedBy>HP</cp:lastModifiedBy>
  <cp:revision>29</cp:revision>
  <cp:lastPrinted>2022-01-24T06:55:00Z</cp:lastPrinted>
  <dcterms:created xsi:type="dcterms:W3CDTF">2021-04-06T11:11:00Z</dcterms:created>
  <dcterms:modified xsi:type="dcterms:W3CDTF">2022-01-24T10:02:00Z</dcterms:modified>
</cp:coreProperties>
</file>