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1BA" w:rsidRPr="00992853" w:rsidRDefault="00AE31BA" w:rsidP="00AE31BA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8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Льготы в общем смысле – это права либо преимущества, предоставляемые установленным категориям физических либо юридических лиц. ВАЖНО ЗНАТЬ, что любые льготы бывают четырех уровней (федеральные, региональные, муниципальные и другие), поскольку они могут устанавливаться соответствующими субъектами власти или юридическими лицами в рамках своих полномочий. При этом федеральные льготы в детский сад действуют по всей России.</w:t>
      </w:r>
    </w:p>
    <w:p w:rsidR="00AE31BA" w:rsidRPr="00992853" w:rsidRDefault="00AE31BA" w:rsidP="00AE31BA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8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Льготы в детский сад</w:t>
      </w:r>
      <w:r w:rsidRPr="00992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(дошкольное образовательное учреждение или ДОУ) можно разделить на две категории:</w:t>
      </w:r>
    </w:p>
    <w:p w:rsidR="00AE31BA" w:rsidRPr="00992853" w:rsidRDefault="00AE31BA" w:rsidP="00AE31BA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8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— льготы в детский сад</w:t>
      </w:r>
      <w:r w:rsidRPr="00992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 приеме ребенка (воспитанника) – льготы при комплектовании ДОУ;</w:t>
      </w:r>
    </w:p>
    <w:p w:rsidR="00AE31BA" w:rsidRPr="00992853" w:rsidRDefault="00AE31BA" w:rsidP="00AE31BA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8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— льготы в детский сад</w:t>
      </w:r>
      <w:r w:rsidRPr="00992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 нахождении ребенка (воспитанника) в нем – льготы, предоставляемые в ходе образовательного процесса в ДОУ.</w:t>
      </w:r>
    </w:p>
    <w:p w:rsidR="00AE31BA" w:rsidRPr="00992853" w:rsidRDefault="00AE31BA" w:rsidP="00AE31BA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8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ЛЬГОТЫ В ДЕТСКИЙ САД ПРИ ПРИЕМЕ РЕБЕНКА оказываются на стадии оформления документов.</w:t>
      </w:r>
    </w:p>
    <w:p w:rsidR="00992853" w:rsidRPr="00992853" w:rsidRDefault="00AE31BA" w:rsidP="00AE31BA">
      <w:pPr>
        <w:shd w:val="clear" w:color="auto" w:fill="FFFFFF"/>
        <w:spacing w:after="36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в детский сад (ДОУ) – четко регламентированный процесс, осложненный российскими реалиями катастрофической нехватки мест в детском саду. Согласно п. 25 и п. 26 Типового положения о ДОУ (утверждено приказом Минобрнауки РФ от 27.10.2011 N 2562) порядок комплектования ДОУ определяется учредителем согласно законодательству РФ и закрепляется в уставе. При этом в ДОУ могут приниматься дети в возрасте от 2 месяцев до 7 лет. Прием детей осуществляется на основании медицинского заключения, заявления и документов, удостоверяющих личность одного из родителей (законных представителей).</w:t>
      </w:r>
      <w:r w:rsidR="00992853" w:rsidRPr="00992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E31BA" w:rsidRPr="00992853" w:rsidRDefault="00AE31BA" w:rsidP="00AE31BA">
      <w:pPr>
        <w:shd w:val="clear" w:color="auto" w:fill="FFFFFF"/>
        <w:spacing w:after="36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учредитель ДОУ (федеральное ведомство, муниципалитет, коммерческая организация) имеет право принимать решение по порядку приема детей в ДОУ, а значит и по льготам в детский сад при приеме ребенка (воспитанника) с учетом закона.</w:t>
      </w:r>
    </w:p>
    <w:p w:rsidR="00AE31BA" w:rsidRPr="00992853" w:rsidRDefault="00AE31BA" w:rsidP="00AE31BA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85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ВАЖНО ЗНАТЬ</w:t>
      </w:r>
      <w:r w:rsidRPr="009928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, что такие решения должны быть отражены в уставе ДОУ.</w:t>
      </w:r>
    </w:p>
    <w:p w:rsidR="00AE31BA" w:rsidRPr="00992853" w:rsidRDefault="00AE31BA" w:rsidP="00AE31BA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приема отражается в разделе Устава «Образовательный процесс». Контингент воспитанников формируется в соответствии с их возрастом и видом детского сада. Количество групп в ДОУ определяется в зависимости от санитарных норм и условий образовательного процесса, предельной наполняемости, принятой при расчете норматива бюджетного финансирования.</w:t>
      </w:r>
    </w:p>
    <w:p w:rsidR="00AE31BA" w:rsidRPr="00992853" w:rsidRDefault="00AE31BA" w:rsidP="00AE31BA">
      <w:pPr>
        <w:shd w:val="clear" w:color="auto" w:fill="FFFFFF"/>
        <w:spacing w:after="36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учетом затрагивания прав детей порядок приема в федеральный, муниципальный детский сад должен утверждаться заблаговременно, публиковаться в СМИ и выставляться на интернет-сайте учредителя (как правило, на сайте управления, департамента или комитета образования).</w:t>
      </w:r>
    </w:p>
    <w:p w:rsidR="00AE31BA" w:rsidRPr="00992853" w:rsidRDefault="00AE31BA" w:rsidP="00AE31BA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 w:rsidRPr="009928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Например, Положение о комплектовании муниципальных дошкольных образовательных учреждений </w:t>
      </w:r>
      <w:proofErr w:type="spellStart"/>
      <w:r w:rsidRPr="009928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Мытищинского</w:t>
      </w:r>
      <w:proofErr w:type="spellEnd"/>
      <w:r w:rsidRPr="009928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муниципального района (утверждено главой </w:t>
      </w:r>
      <w:proofErr w:type="spellStart"/>
      <w:r w:rsidRPr="009928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Мытищенского</w:t>
      </w:r>
      <w:proofErr w:type="spellEnd"/>
      <w:r w:rsidRPr="009928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муниципального района от 30.06.2011г. № 1983) размещено на сайте соответствующего управления образования (URL: </w:t>
      </w:r>
      <w:r w:rsidRPr="00992853"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bdr w:val="none" w:sz="0" w:space="0" w:color="auto" w:frame="1"/>
          <w:lang w:eastAsia="ru-RU"/>
        </w:rPr>
        <w:t>www.edu-mytyshi.ru/main/images/stories/obruchr/dou/komplektovanie/2polozh3.pdf</w:t>
      </w:r>
      <w:r w:rsidRPr="009928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) и в качестве 4 категорий льготников при приеме в ДОУ определяет:</w:t>
      </w:r>
    </w:p>
    <w:p w:rsidR="00AE31BA" w:rsidRPr="00992853" w:rsidRDefault="00AE31BA" w:rsidP="00AE31BA">
      <w:pPr>
        <w:numPr>
          <w:ilvl w:val="0"/>
          <w:numId w:val="1"/>
        </w:numPr>
        <w:spacing w:after="0" w:line="270" w:lineRule="atLeast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928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внеочередников</w:t>
      </w:r>
      <w:proofErr w:type="spellEnd"/>
      <w:r w:rsidRPr="009928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(детей чернобыльцев; судей; лиц, погибших при исполнении, а также сотрудников Следственного комитета России);</w:t>
      </w:r>
    </w:p>
    <w:p w:rsidR="00AE31BA" w:rsidRPr="00992853" w:rsidRDefault="00AE31BA" w:rsidP="00AE31BA">
      <w:pPr>
        <w:numPr>
          <w:ilvl w:val="0"/>
          <w:numId w:val="1"/>
        </w:numPr>
        <w:spacing w:after="0" w:line="270" w:lineRule="atLeast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928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первоочередников</w:t>
      </w:r>
      <w:proofErr w:type="spellEnd"/>
      <w:r w:rsidRPr="009928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(детей из многодетных семей, из семей инвалида, военнослужащих, сотрудников </w:t>
      </w:r>
      <w:proofErr w:type="spellStart"/>
      <w:r w:rsidRPr="009928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наркоконтроля</w:t>
      </w:r>
      <w:proofErr w:type="spellEnd"/>
      <w:r w:rsidRPr="009928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, сотрудников полиции и др.);</w:t>
      </w:r>
    </w:p>
    <w:p w:rsidR="00AE31BA" w:rsidRPr="00992853" w:rsidRDefault="00AE31BA" w:rsidP="00AE31BA">
      <w:pPr>
        <w:numPr>
          <w:ilvl w:val="0"/>
          <w:numId w:val="1"/>
        </w:numPr>
        <w:spacing w:after="0" w:line="270" w:lineRule="atLeast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8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лиц с преимущественным правом приема (сироты, опекаемые, дети из неполных семей, дети, находящиеся в трудной жизненной ситуации);</w:t>
      </w:r>
    </w:p>
    <w:p w:rsidR="00AE31BA" w:rsidRPr="00992853" w:rsidRDefault="00AE31BA" w:rsidP="00AE31BA">
      <w:pPr>
        <w:numPr>
          <w:ilvl w:val="0"/>
          <w:numId w:val="1"/>
        </w:numPr>
        <w:spacing w:after="0" w:line="270" w:lineRule="atLeast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8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лиц с преимущественным правом приема — детей работников ДОУ.</w:t>
      </w:r>
    </w:p>
    <w:p w:rsidR="00AE31BA" w:rsidRPr="00992853" w:rsidRDefault="00AE31BA" w:rsidP="00AE31BA">
      <w:pPr>
        <w:shd w:val="clear" w:color="auto" w:fill="FFFFFF"/>
        <w:spacing w:after="36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Согласно ст. 1 Федерального закона от 24.07.1998 N 124-ФЗ «Об основных гарантиях прав ребенка в Российской Федерации» дети, находящиеся в трудной жизненной ситуации, — это:</w:t>
      </w:r>
    </w:p>
    <w:p w:rsidR="00AE31BA" w:rsidRPr="00992853" w:rsidRDefault="00AE31BA" w:rsidP="00AE31BA">
      <w:pPr>
        <w:numPr>
          <w:ilvl w:val="0"/>
          <w:numId w:val="2"/>
        </w:numPr>
        <w:spacing w:before="120" w:after="120" w:line="270" w:lineRule="atLeast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оставшиеся без попечения родителей;</w:t>
      </w:r>
    </w:p>
    <w:p w:rsidR="00AE31BA" w:rsidRPr="00992853" w:rsidRDefault="00AE31BA" w:rsidP="00AE31BA">
      <w:pPr>
        <w:numPr>
          <w:ilvl w:val="0"/>
          <w:numId w:val="2"/>
        </w:numPr>
        <w:spacing w:before="120" w:after="120" w:line="270" w:lineRule="atLeast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дети-инвалиды;</w:t>
      </w:r>
    </w:p>
    <w:p w:rsidR="00AE31BA" w:rsidRPr="00992853" w:rsidRDefault="00AE31BA" w:rsidP="00AE31BA">
      <w:pPr>
        <w:numPr>
          <w:ilvl w:val="0"/>
          <w:numId w:val="2"/>
        </w:numPr>
        <w:spacing w:before="120" w:after="120" w:line="270" w:lineRule="atLeast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 ограниченными возможностями здоровья, то есть имеющие недостатки в физическом и (или) психическом развитии;</w:t>
      </w:r>
    </w:p>
    <w:p w:rsidR="00AE31BA" w:rsidRPr="00992853" w:rsidRDefault="00AE31BA" w:rsidP="00AE31BA">
      <w:pPr>
        <w:numPr>
          <w:ilvl w:val="0"/>
          <w:numId w:val="2"/>
        </w:numPr>
        <w:spacing w:before="120" w:after="120" w:line="270" w:lineRule="atLeast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— жертвы вооруженных и межнациональных конфликтов, экологических и техногенных катастроф, стихийных бедствий;</w:t>
      </w:r>
    </w:p>
    <w:p w:rsidR="00AE31BA" w:rsidRPr="00992853" w:rsidRDefault="00AE31BA" w:rsidP="00AE31BA">
      <w:pPr>
        <w:numPr>
          <w:ilvl w:val="0"/>
          <w:numId w:val="2"/>
        </w:numPr>
        <w:spacing w:before="120" w:after="120" w:line="270" w:lineRule="atLeast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из семей беженцев и вынужденных переселенцев;</w:t>
      </w:r>
    </w:p>
    <w:p w:rsidR="00AE31BA" w:rsidRPr="00992853" w:rsidRDefault="00AE31BA" w:rsidP="00AE31BA">
      <w:pPr>
        <w:numPr>
          <w:ilvl w:val="0"/>
          <w:numId w:val="2"/>
        </w:numPr>
        <w:spacing w:before="120" w:after="120" w:line="270" w:lineRule="atLeast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оказавшиеся в экстремальных условиях;</w:t>
      </w:r>
    </w:p>
    <w:p w:rsidR="00AE31BA" w:rsidRPr="00992853" w:rsidRDefault="00AE31BA" w:rsidP="00AE31BA">
      <w:pPr>
        <w:numPr>
          <w:ilvl w:val="0"/>
          <w:numId w:val="2"/>
        </w:numPr>
        <w:spacing w:before="120" w:after="120" w:line="270" w:lineRule="atLeast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— жертвы насилия;</w:t>
      </w:r>
    </w:p>
    <w:p w:rsidR="00AE31BA" w:rsidRPr="00992853" w:rsidRDefault="00AE31BA" w:rsidP="00AE31BA">
      <w:pPr>
        <w:numPr>
          <w:ilvl w:val="0"/>
          <w:numId w:val="2"/>
        </w:numPr>
        <w:spacing w:before="120" w:after="120" w:line="270" w:lineRule="atLeast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проживающие в малоимущих семьях;</w:t>
      </w:r>
    </w:p>
    <w:p w:rsidR="00AE31BA" w:rsidRPr="00992853" w:rsidRDefault="00AE31BA" w:rsidP="00AE31BA">
      <w:pPr>
        <w:numPr>
          <w:ilvl w:val="0"/>
          <w:numId w:val="2"/>
        </w:numPr>
        <w:spacing w:before="120" w:after="120" w:line="270" w:lineRule="atLeast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 отклонениями в поведении;</w:t>
      </w:r>
    </w:p>
    <w:p w:rsidR="00AE31BA" w:rsidRPr="00992853" w:rsidRDefault="00AE31BA" w:rsidP="00AE31BA">
      <w:pPr>
        <w:numPr>
          <w:ilvl w:val="0"/>
          <w:numId w:val="2"/>
        </w:numPr>
        <w:spacing w:before="120" w:after="120" w:line="270" w:lineRule="atLeast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семьи.</w:t>
      </w:r>
    </w:p>
    <w:p w:rsidR="00AE31BA" w:rsidRPr="00992853" w:rsidRDefault="00AE31BA" w:rsidP="00AE31BA">
      <w:pPr>
        <w:shd w:val="clear" w:color="auto" w:fill="FFFFFF"/>
        <w:spacing w:after="36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очередности приема самих льготников предусматривает прием,</w:t>
      </w:r>
    </w:p>
    <w:p w:rsidR="00AE31BA" w:rsidRPr="00992853" w:rsidRDefault="00AE31BA" w:rsidP="00AE31BA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8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во-первых, </w:t>
      </w:r>
      <w:proofErr w:type="spellStart"/>
      <w:r w:rsidRPr="009928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внеочередников</w:t>
      </w:r>
      <w:proofErr w:type="spellEnd"/>
      <w:r w:rsidRPr="009928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и </w:t>
      </w:r>
      <w:proofErr w:type="spellStart"/>
      <w:r w:rsidRPr="009928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первоочередников</w:t>
      </w:r>
      <w:proofErr w:type="spellEnd"/>
      <w:r w:rsidRPr="009928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,</w:t>
      </w:r>
    </w:p>
    <w:p w:rsidR="00AE31BA" w:rsidRPr="00992853" w:rsidRDefault="00AE31BA" w:rsidP="00AE31BA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8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во-вторых, принимаются льготники с преимущественным правом.</w:t>
      </w:r>
    </w:p>
    <w:p w:rsidR="00AE31BA" w:rsidRPr="00992853" w:rsidRDefault="00AE31BA" w:rsidP="00AE31BA">
      <w:pPr>
        <w:shd w:val="clear" w:color="auto" w:fill="FFFFFF"/>
        <w:spacing w:after="36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порядок приема категорий льготников устанавливается учредителем, но стоит заметить, что, как правило, дети льготной очереди принимаются через одного с детьми основной очереди, иначе будут нарушаться права детей-</w:t>
      </w:r>
      <w:proofErr w:type="spellStart"/>
      <w:r w:rsidRPr="00992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нельготников</w:t>
      </w:r>
      <w:proofErr w:type="spellEnd"/>
      <w:r w:rsidRPr="00992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E31BA" w:rsidRPr="00992853" w:rsidRDefault="00AE31BA" w:rsidP="00AE31BA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85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ВАЖНО ЗНАТЬ</w:t>
      </w:r>
      <w:r w:rsidRPr="009928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, что вышеуказанные первые две категории льготников установлены федеральным законодательством, то есть в федеральных, муниципальных ДОУ наличие этих категорий обязательно.</w:t>
      </w:r>
    </w:p>
    <w:p w:rsidR="00AE31BA" w:rsidRPr="00992853" w:rsidRDefault="00AE31BA" w:rsidP="00AE31BA">
      <w:pPr>
        <w:shd w:val="clear" w:color="auto" w:fill="FFFFFF"/>
        <w:spacing w:after="36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стоит обратить внимание на встречающиеся на практике нарушения, когда, например, в первую очередь принимаются дети из неполных семей, дети работников ДОУ и другие, а не дети, родители которых обозначены федеральным законодательством. Такие нарушения легко оспорить, так как федеральные льготники в любом случае приоритетны.</w:t>
      </w:r>
    </w:p>
    <w:bookmarkEnd w:id="0"/>
    <w:p w:rsidR="001001F9" w:rsidRDefault="001001F9"/>
    <w:sectPr w:rsidR="001001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C572A"/>
    <w:multiLevelType w:val="multilevel"/>
    <w:tmpl w:val="3984F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E7B712C"/>
    <w:multiLevelType w:val="multilevel"/>
    <w:tmpl w:val="D7128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1F9"/>
    <w:rsid w:val="001001F9"/>
    <w:rsid w:val="004C170F"/>
    <w:rsid w:val="00992853"/>
    <w:rsid w:val="00AE3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EB609"/>
  <w15:chartTrackingRefBased/>
  <w15:docId w15:val="{082A08F4-77C7-4000-AF1B-357FBC99D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2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740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2022-07-21T09:34:00Z</dcterms:created>
  <dcterms:modified xsi:type="dcterms:W3CDTF">2022-07-21T10:09:00Z</dcterms:modified>
</cp:coreProperties>
</file>