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E7A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0000"/>
          <w:bdr w:val="none" w:sz="0" w:space="0" w:color="auto" w:frame="1"/>
        </w:rPr>
      </w:pPr>
      <w:r w:rsidRPr="00C54082">
        <w:rPr>
          <w:rStyle w:val="a4"/>
          <w:color w:val="000000"/>
          <w:bdr w:val="none" w:sz="0" w:space="0" w:color="auto" w:frame="1"/>
        </w:rPr>
        <w:t>ПЕРЕЧЕНЬ ФЕДЕРАЛЬНЫХ НОРМАТИВНЫХ ПРАВОВЫХ АКТОВ, правила которых касаются рассмотренных в статье льгот.</w:t>
      </w:r>
    </w:p>
    <w:p w:rsidR="00C54082" w:rsidRPr="00C54082" w:rsidRDefault="00C54082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Типовое положение о ДОУ (утверждено приказом Минобрнауки РФ от 27.10.2011 N 2562).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Для детских садов специальных категорий также могут применяться другие Типовые положения: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1. Типовое положение об образовательном учреждении для детей дошкольного и младшего школьного возраста (утв. постановлением Правительства РФ от 19.09.1997 № 1204 (ред. от 10.03.2009);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2. Типовое положение о специальном (коррекционном) образовательном учреждении для обучающихся, воспитанников с ограниченными возможностями здоровья (с изм. на 10.03.2009 г.) (утв. постановлением Правительства РФ от 12.03.1997 № 228);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3. Типовое положение об образовательном учреждении для детей, нуждающихся в психолого-педагогической и медико-социальной помощи (с изм. от 10.03.2009) (утв. постановлением Правительства РФ от 31.07.1998 N 867).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Опубликование Устава муниципального ДОУ в СМИ и на интернет-сайте учредителя должно осуществляться согласно ст. 47 Федерального закона от 06.10.2003 N 131-ФЗ (ред. от 10.07.2012) «Об общих принципах организации местного самоуправления в Российской Федерации».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rStyle w:val="a4"/>
          <w:color w:val="000000"/>
          <w:bdr w:val="none" w:sz="0" w:space="0" w:color="auto" w:frame="1"/>
        </w:rPr>
        <w:t>НОРМЫ ФЕДЕРАЛЬНЫХ НОРМАТИВНЫХ ПРАВОВЫХ АКТОВ О ЛЬГОТАХ В ДЕТСКОМ САДУ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rStyle w:val="a4"/>
          <w:color w:val="000000"/>
          <w:bdr w:val="none" w:sz="0" w:space="0" w:color="auto" w:frame="1"/>
        </w:rPr>
        <w:t>Внеочередное право получения путевок в дошкольное образовательное учреждение (6 категорий):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1. Дети судей — п. 3 ст. 19 Закона РФ «О статусе судей в Российской Федерации» от 26.06.1992 №3132-1.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2. Дети чернобыльцев — п. 12 ст. 14 Закона РФ «О социальной защите граждан, подвергшихся воздействию радиации вследствие катастрофы на Чернобыльской АЭС от 15.05.1991 N 1244-1.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 xml:space="preserve">3. Дети граждан, подвергшихся воздействию радиации — ст. 1 Федерального закона РФ от 26.11.1998 N 175-ФЗ (ред. от 28.12.2010)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C54082">
        <w:rPr>
          <w:color w:val="000000"/>
        </w:rPr>
        <w:t>Теча</w:t>
      </w:r>
      <w:proofErr w:type="spellEnd"/>
      <w:r w:rsidRPr="00C54082">
        <w:rPr>
          <w:color w:val="000000"/>
        </w:rPr>
        <w:t>».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 xml:space="preserve">4. Дети погибших (пропавших без вести) и др. лиц, участвующих в контртеррористических операциях в </w:t>
      </w:r>
      <w:proofErr w:type="gramStart"/>
      <w:r w:rsidRPr="00C54082">
        <w:rPr>
          <w:color w:val="000000"/>
        </w:rPr>
        <w:t>Северо-Кавказском</w:t>
      </w:r>
      <w:proofErr w:type="gramEnd"/>
      <w:r w:rsidRPr="00C54082">
        <w:rPr>
          <w:color w:val="000000"/>
        </w:rPr>
        <w:t xml:space="preserve"> регионе — п. 14 постановления Правительства РФ от 09.02.2004 года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РФ».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5. Дети погибших (пропавших без вести) и др. на территории Республики Дагестан — п. 1 постановления Правительства РФ от 25.08.1999 № 936 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6. Дети граждан, уволенных с военной службы и членам их семей (в течение 1 месяца со дня обращения) — ст. 23 Федерального Закона «О статусе военнослужащих» от 27.05.1998 г. № 76-ФЗ.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0" w:name="_GoBack"/>
      <w:r w:rsidRPr="00C54082">
        <w:rPr>
          <w:rStyle w:val="a4"/>
          <w:color w:val="000000"/>
          <w:bdr w:val="none" w:sz="0" w:space="0" w:color="auto" w:frame="1"/>
        </w:rPr>
        <w:t>Первоочередное право получения путевок в дошкольное образовательное учреждение (5 категорий):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1. Дети военнослужащих по месту жительства их семей — п. 6 ст. 19 Федерального закона «О статусе военнослужащих» от 27.05.1998 №76-ФЗ.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lastRenderedPageBreak/>
        <w:t>2. Дети сотрудников полиции, погибших сотрудников и т.п. — п. 6 ст. 46 Федерального закона РФ «О полиции» от 07.02.2011 №3-ФЗ.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3. Дети сотрудников и военнослужащих федеральной противопожарной службы — Федеральный закон от 21.12.1994 N 69-ФЗ (ред. от 30.11.2011) «О пожарной безопасности».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4. Дети из многодетных семей — Указ Президента РФ от 05.05.1992 №431 «О мерах по социальной поддержке многодетных семей».</w:t>
      </w:r>
    </w:p>
    <w:p w:rsidR="009C6E7A" w:rsidRPr="00C54082" w:rsidRDefault="009C6E7A" w:rsidP="00C5408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54082">
        <w:rPr>
          <w:color w:val="000000"/>
        </w:rPr>
        <w:t>5. Дети-инвалиды и дети, один из родителей которых является инвалидом — Указ Президента РФ «О дополнительных мерах государственной поддержки инвалидов» от 02.10.1992 №1157.</w:t>
      </w:r>
    </w:p>
    <w:bookmarkEnd w:id="0"/>
    <w:p w:rsidR="00A844BE" w:rsidRDefault="00A844BE"/>
    <w:sectPr w:rsidR="00A8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1E"/>
    <w:rsid w:val="0023521E"/>
    <w:rsid w:val="009C6E7A"/>
    <w:rsid w:val="00A844BE"/>
    <w:rsid w:val="00C5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B46C4"/>
  <w15:chartTrackingRefBased/>
  <w15:docId w15:val="{30727011-E163-4956-AC8D-C8031A9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6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581</Words>
  <Characters>3316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2022-07-21T09:38:00Z</dcterms:created>
  <dcterms:modified xsi:type="dcterms:W3CDTF">2022-07-21T10:34:00Z</dcterms:modified>
</cp:coreProperties>
</file>