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4C" w:rsidRDefault="0055564C" w:rsidP="0055564C">
      <w:pPr>
        <w:pStyle w:val="a4"/>
        <w:spacing w:after="0"/>
        <w:jc w:val="center"/>
      </w:pPr>
    </w:p>
    <w:p w:rsidR="0055564C" w:rsidRDefault="0055564C" w:rsidP="0055564C">
      <w:pPr>
        <w:pStyle w:val="a4"/>
        <w:spacing w:after="0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Об особенностях проведения аттестации педагогических работников</w:t>
      </w:r>
    </w:p>
    <w:p w:rsidR="0055564C" w:rsidRPr="00673C2A" w:rsidRDefault="0055564C" w:rsidP="00673C2A">
      <w:pPr>
        <w:pStyle w:val="a4"/>
        <w:spacing w:after="0"/>
        <w:jc w:val="center"/>
        <w:rPr>
          <w:lang w:val="en-US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электронном формате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Каким нормативно-правовым актом регламентируется предоставление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в электронном формате (далее – государственная услуга, госуслуга)?</w:t>
      </w:r>
    </w:p>
    <w:p w:rsidR="0055564C" w:rsidRDefault="0055564C" w:rsidP="0055564C">
      <w:pPr>
        <w:pStyle w:val="a4"/>
        <w:spacing w:after="0"/>
        <w:ind w:firstLine="709"/>
      </w:pPr>
      <w:bookmarkStart w:id="0" w:name="_Hlt137194216"/>
      <w:bookmarkStart w:id="1" w:name="_Hlt137194217"/>
      <w:bookmarkStart w:id="2" w:name="_Hlt138246654"/>
      <w:bookmarkStart w:id="3" w:name="_Hlt138246655"/>
      <w:bookmarkStart w:id="4" w:name="_Hlt137194285"/>
      <w:bookmarkStart w:id="5" w:name="_Hlt137194286"/>
      <w:bookmarkEnd w:id="0"/>
      <w:bookmarkEnd w:id="1"/>
      <w:bookmarkEnd w:id="2"/>
      <w:bookmarkEnd w:id="3"/>
      <w:bookmarkEnd w:id="4"/>
      <w:bookmarkEnd w:id="5"/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Министерство образования) разработан </w:t>
      </w:r>
      <w:hyperlink r:id="rId5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Административный регламент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предоставления госуслуги (утвержден приказом от 02.12.2022 № 1144-Д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деятельность»).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Министерством образования проведена правовая и антикоррупционная экспертиза.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подать заявление на аттестацию?</w:t>
      </w:r>
    </w:p>
    <w:p w:rsidR="0055564C" w:rsidRDefault="0055564C" w:rsidP="0055564C">
      <w:pPr>
        <w:pStyle w:val="a4"/>
        <w:spacing w:after="0"/>
        <w:ind w:left="709"/>
      </w:pPr>
      <w:bookmarkStart w:id="6" w:name="_Hlt137628257"/>
      <w:bookmarkStart w:id="7" w:name="_Hlt137628258"/>
      <w:bookmarkEnd w:id="6"/>
      <w:bookmarkEnd w:id="7"/>
      <w:r>
        <w:rPr>
          <w:rFonts w:ascii="Liberation Serif" w:hAnsi="Liberation Serif" w:cs="Liberation Serif"/>
          <w:sz w:val="28"/>
          <w:szCs w:val="28"/>
        </w:rPr>
        <w:t xml:space="preserve">Заявитель может подать </w:t>
      </w:r>
      <w:hyperlink r:id="rId6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заявление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одним из перечисленных способов: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1) лично непосредственно в аттестационную комиссию Министерства образования (далее – АК). Способом установления личности (идентификации) заявителя является паспорт гражданина Российской Федерации;</w:t>
      </w: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2) направить в адрес АК по почте письмом с уведомлением о вручении или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с уведомлением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«Интернет». При подаче заявления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 использованием услуг почтовой связи способом установления личности (идентификации) заявителя является нотариально удостоверенная подпись заявителя;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3) направить заявление в Министерство образования посредством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 (далее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ЕПГУ)</w:t>
      </w:r>
      <w:r>
        <w:rPr>
          <w:rFonts w:ascii="Liberation Serif" w:hAnsi="Liberation Serif" w:cs="Liberation Serif"/>
          <w:color w:val="000000"/>
          <w:sz w:val="28"/>
          <w:szCs w:val="28"/>
        </w:rPr>
        <w:t>. В заявлении заявитель указывает данные, в соответствии с полями интерактивной формы заявления, а также выбирает один из следующих способов получения результата предоставления государственной услуги: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 в личном кабинете на ЕПГУ;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дополнительно на бумажном носителе в виде распечатанного экземпляра электронного документа в Министерстве образования.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подготовиться к заполнению электронного заявления?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Перед заполнением электронного заявления на ЕПГУ необходимо:</w:t>
      </w:r>
    </w:p>
    <w:p w:rsidR="0055564C" w:rsidRDefault="0055564C" w:rsidP="0055564C">
      <w:pPr>
        <w:pStyle w:val="a4"/>
        <w:numPr>
          <w:ilvl w:val="1"/>
          <w:numId w:val="1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тентификации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ЕСИА)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2) ознакомиться с описанием госуслуги. Особое внимание нужно обратить </w:t>
      </w:r>
      <w:r>
        <w:rPr>
          <w:rFonts w:ascii="Liberation Serif" w:hAnsi="Liberation Serif" w:cs="Liberation Serif"/>
          <w:sz w:val="28"/>
          <w:szCs w:val="28"/>
        </w:rPr>
        <w:br/>
        <w:t>на подраздел «Заявители», чтобы убедиться, что вы имеете право на получение госуслуги;</w:t>
      </w:r>
    </w:p>
    <w:p w:rsidR="0055564C" w:rsidRDefault="0055564C" w:rsidP="0055564C">
      <w:pPr>
        <w:pStyle w:val="a4"/>
        <w:numPr>
          <w:ilvl w:val="0"/>
          <w:numId w:val="2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подготовить документы, сведения о которых необходимо внести </w:t>
      </w:r>
      <w:r>
        <w:rPr>
          <w:rFonts w:ascii="Liberation Serif" w:hAnsi="Liberation Serif" w:cs="Liberation Serif"/>
          <w:sz w:val="28"/>
          <w:szCs w:val="28"/>
        </w:rPr>
        <w:br/>
        <w:t>в электронное заявление;</w:t>
      </w:r>
    </w:p>
    <w:p w:rsidR="0055564C" w:rsidRDefault="0055564C" w:rsidP="0055564C">
      <w:pPr>
        <w:pStyle w:val="a4"/>
        <w:numPr>
          <w:ilvl w:val="0"/>
          <w:numId w:val="2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подготовить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документов либо иные документы в электронном виде, прикрепляемые к заявлению, в соответствии с требованиями к формату представляемых документов.</w:t>
      </w:r>
    </w:p>
    <w:p w:rsidR="0055564C" w:rsidRDefault="0055564C" w:rsidP="0055564C">
      <w:pPr>
        <w:pStyle w:val="a4"/>
        <w:spacing w:after="0"/>
        <w:ind w:left="709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Кто может обратиться за получением государственной услуги?</w:t>
      </w:r>
    </w:p>
    <w:p w:rsidR="0055564C" w:rsidRDefault="0055564C" w:rsidP="0055564C">
      <w:pPr>
        <w:pStyle w:val="a4"/>
        <w:spacing w:after="0"/>
        <w:ind w:firstLine="709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Заявителями на получение государственной услуги являются педагогические работники организаций, осуществляющих образовательную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находящихся в ведении Свердловской области, педагогические работники муниципальных и частных организаций, за исключением педагогических работников организаций, находящихся в ведении федеральных органов исполнительной власти, и организаций, в отношении которых проведение аттестации педагогических работников осуществляют исполнительные органы государственной власти Свердловской области в пределах предоставленных им полномочий.</w:t>
      </w:r>
      <w:proofErr w:type="gramEnd"/>
    </w:p>
    <w:p w:rsidR="0055564C" w:rsidRDefault="0055564C" w:rsidP="0055564C">
      <w:pPr>
        <w:pStyle w:val="a4"/>
        <w:spacing w:after="0"/>
        <w:ind w:firstLine="709"/>
      </w:pPr>
      <w:bookmarkStart w:id="8" w:name="_Hlt137198977"/>
      <w:bookmarkStart w:id="9" w:name="_Hlt137198978"/>
      <w:bookmarkEnd w:id="8"/>
      <w:bookmarkEnd w:id="9"/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организации образовательной деятельности, замещающий должность, поименованную в </w:t>
      </w:r>
      <w:hyperlink r:id="rId7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 xml:space="preserve">подразделе 2 раздела </w:t>
        </w:r>
      </w:hyperlink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hyperlink r:id="rId8" w:tgtFrame="_top" w:history="1">
        <w:r>
          <w:rPr>
            <w:rStyle w:val="a3"/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21.02.2022 № 225 «Об утверждении </w:t>
      </w:r>
      <w:hyperlink r:id="rId9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номенклатуры должностей педагогических</w:t>
        </w:r>
        <w:proofErr w:type="gramEnd"/>
        <w:r>
          <w:rPr>
            <w:rStyle w:val="a3"/>
            <w:rFonts w:ascii="Liberation Serif" w:hAnsi="Liberation Serif" w:cs="Liberation Serif"/>
            <w:sz w:val="28"/>
            <w:szCs w:val="28"/>
          </w:rPr>
          <w:t xml:space="preserve"> работников организаций, осуществляющих образовательную деятельность</w:t>
        </w:r>
      </w:hyperlink>
      <w:r>
        <w:rPr>
          <w:rFonts w:ascii="Liberation Serif" w:hAnsi="Liberation Serif" w:cs="Liberation Serif"/>
          <w:sz w:val="28"/>
          <w:szCs w:val="28"/>
        </w:rPr>
        <w:t>, должностей руководителей образовательных организаций»,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Существуют какие-то особенности заполнения электронной формы заявления?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Электронное заявление разделено на шаги. После заполнения сведений </w:t>
      </w:r>
      <w:r>
        <w:rPr>
          <w:rFonts w:ascii="Liberation Serif" w:hAnsi="Liberation Serif" w:cs="Liberation Serif"/>
          <w:sz w:val="28"/>
          <w:szCs w:val="28"/>
        </w:rPr>
        <w:br/>
        <w:t>на любом шаге можно использовать кнопку «Далее» либо перейти на нужный шаг заполнения заявления, нажав кнопку с номером шага.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Если в процессе заполнения полей электронной формы заявления допущены ошибки формата ввода или не заполнены обязательные поля (помеченные знаком «*»), номер соответствующего шага закрашивается красным цветом, а поля этого шага, содержащие ошибку, подсвечиваются.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>После заполнения обязательных сведений нужно подтвердить достоверность введенных данных на последнем шаге формы и нажать кнопку «Отправить», если вы готовы его направить, либо «Сохранить» и направить его позднее.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документы необходимо представить для предоставления государственной услуги?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должен представить самостоятельно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5564C" w:rsidRDefault="0055564C" w:rsidP="0055564C">
      <w:pPr>
        <w:pStyle w:val="a4"/>
        <w:spacing w:after="0"/>
        <w:ind w:firstLine="709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0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заявление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в котором указываются фамилия, имя, отчество (при наличии) заявителя, 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документ), номер телефона, адрес электронной почты, сведения о месте работы и должности, сведения о квалификационной категории, </w:t>
      </w:r>
      <w:r>
        <w:rPr>
          <w:rFonts w:ascii="Liberation Serif" w:hAnsi="Liberation Serif" w:cs="Liberation Serif"/>
          <w:sz w:val="28"/>
          <w:szCs w:val="28"/>
        </w:rPr>
        <w:br/>
        <w:t>на которую претендует заявитель, сведения о ранее присвоенной квалификационной категории (при наличии), способ получения результата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государственной услуги. </w:t>
      </w:r>
    </w:p>
    <w:p w:rsidR="0055564C" w:rsidRDefault="0055564C" w:rsidP="0055564C">
      <w:pPr>
        <w:pStyle w:val="a4"/>
        <w:spacing w:after="0"/>
        <w:ind w:firstLine="709"/>
      </w:pPr>
      <w:bookmarkStart w:id="10" w:name="_Hlt137195858"/>
      <w:bookmarkStart w:id="11" w:name="_Hlt137195913"/>
      <w:bookmarkStart w:id="12" w:name="_Hlt137195914"/>
      <w:bookmarkEnd w:id="10"/>
      <w:bookmarkEnd w:id="11"/>
      <w:bookmarkEnd w:id="12"/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28 Порядка проведения аттестации педагогических работников организаций, осуществляющих образовательную деятельность, утвержденного </w:t>
      </w:r>
      <w:hyperlink r:id="rId11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 xml:space="preserve">приказом Министерства просвещения Российской Федерации </w:t>
        </w:r>
        <w:r>
          <w:rPr>
            <w:rFonts w:ascii="Liberation Serif" w:hAnsi="Liberation Serif" w:cs="Liberation Serif"/>
            <w:color w:val="000080"/>
            <w:sz w:val="28"/>
            <w:szCs w:val="28"/>
            <w:u w:val="single"/>
          </w:rPr>
          <w:br/>
        </w:r>
        <w:r>
          <w:rPr>
            <w:rStyle w:val="a3"/>
            <w:rFonts w:ascii="Liberation Serif" w:hAnsi="Liberation Serif" w:cs="Liberation Serif"/>
            <w:sz w:val="28"/>
            <w:szCs w:val="28"/>
          </w:rPr>
          <w:t>от 24.03.2023 № 196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 (далее – Порядок аттестации) в заявлении педагогические работники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 также указывают должность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по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которой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они желают пройти аттестацию;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</w:p>
    <w:p w:rsidR="0055564C" w:rsidRDefault="0055564C" w:rsidP="0055564C">
      <w:pPr>
        <w:pStyle w:val="a4"/>
        <w:spacing w:after="0"/>
        <w:ind w:firstLine="709"/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2) скан-копию документа, заверенную руководителем образовательной организации, подтверждающего, что заявитель состоит в трудовых, служебных отношениях с организацией, осуществляющей образовательную деятельность, </w:t>
      </w:r>
      <w:r>
        <w:rPr>
          <w:rFonts w:ascii="Liberation Serif" w:hAnsi="Liberation Serif" w:cs="Liberation Serif"/>
          <w:sz w:val="28"/>
          <w:szCs w:val="28"/>
        </w:rPr>
        <w:br/>
        <w:t>и выполняет обязанности по обучению, воспитанию обучающихся и (или) организации образовательной деятельности (например, трудовой договор, дополнительное соглашение к трудовому договору).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Заявитель размещает скан-копию на ЕПГУ в разделе «Дополнительные документы».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документы заявитель вправе представить по собственной инициативе?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вправе разместить на ЕПГУ в разделе «Дополнительные документы» сведения, характеризующие его профессиональную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точки зрения результатов работы, перечисленных пунктами 35 и 36 (с учетом пункта 37) Порядка аттестации, сведения о результатах предыдущих аттестаций, </w:t>
      </w:r>
      <w:r>
        <w:rPr>
          <w:rFonts w:ascii="Liberation Serif" w:hAnsi="Liberation Serif" w:cs="Liberation Serif"/>
          <w:sz w:val="28"/>
          <w:szCs w:val="28"/>
        </w:rPr>
        <w:br/>
        <w:t>а также документы, подтверждающие сведения об изменении фамилии, имени, отчества (при необходимости).</w:t>
      </w: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Какие требования предъявляются к оформлению электронных документов?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Электронные документы представляются в следующих форматах: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1) xml – для формализованных документов;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3) xls, xlsx, ods – для документов, содержащих расчеты;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 pdf, jpg, jpeg – для документов с текстовым содержанием, в том числе включающих формулы и (или) графические изображения, а также документов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с графическим содержанием.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Liberation Serif" w:hAnsi="Liberation Serif" w:cs="Liberation Serif"/>
          <w:sz w:val="28"/>
          <w:szCs w:val="28"/>
        </w:rPr>
        <w:br/>
        <w:t>в разрешении 300–500 dpi (масштаб 1:1) с использованием следующих режимов:</w:t>
      </w:r>
    </w:p>
    <w:p w:rsidR="0055564C" w:rsidRDefault="0055564C" w:rsidP="0055564C">
      <w:pPr>
        <w:pStyle w:val="a4"/>
        <w:numPr>
          <w:ilvl w:val="0"/>
          <w:numId w:val="3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«черно-белый» (при отсутствии в документе графических изображений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(или) цветного текста);</w:t>
      </w:r>
    </w:p>
    <w:p w:rsidR="0055564C" w:rsidRDefault="0055564C" w:rsidP="0055564C">
      <w:pPr>
        <w:pStyle w:val="a4"/>
        <w:numPr>
          <w:ilvl w:val="0"/>
          <w:numId w:val="3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5564C" w:rsidRDefault="0055564C" w:rsidP="0055564C">
      <w:pPr>
        <w:pStyle w:val="a4"/>
        <w:numPr>
          <w:ilvl w:val="0"/>
          <w:numId w:val="3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5564C" w:rsidRDefault="0055564C" w:rsidP="0055564C">
      <w:pPr>
        <w:pStyle w:val="a4"/>
        <w:numPr>
          <w:ilvl w:val="0"/>
          <w:numId w:val="3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5564C" w:rsidRDefault="0055564C" w:rsidP="0055564C">
      <w:pPr>
        <w:pStyle w:val="a4"/>
        <w:numPr>
          <w:ilvl w:val="0"/>
          <w:numId w:val="3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Электронные документы должны обеспечивать:</w:t>
      </w:r>
    </w:p>
    <w:p w:rsidR="0055564C" w:rsidRDefault="0055564C" w:rsidP="0055564C">
      <w:pPr>
        <w:pStyle w:val="a4"/>
        <w:numPr>
          <w:ilvl w:val="0"/>
          <w:numId w:val="4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документе;</w:t>
      </w:r>
    </w:p>
    <w:p w:rsidR="0055564C" w:rsidRDefault="0055564C" w:rsidP="0055564C">
      <w:pPr>
        <w:pStyle w:val="a4"/>
        <w:numPr>
          <w:ilvl w:val="0"/>
          <w:numId w:val="4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по оглавлению и (или) к содержащимся в тексте рисункам и таблицам.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5564C" w:rsidRDefault="0055564C" w:rsidP="0055564C">
      <w:pPr>
        <w:pStyle w:val="a4"/>
        <w:shd w:val="clear" w:color="auto" w:fill="FFFFFF"/>
        <w:spacing w:after="0"/>
      </w:pPr>
    </w:p>
    <w:p w:rsidR="0055564C" w:rsidRDefault="0055564C" w:rsidP="0055564C">
      <w:pPr>
        <w:pStyle w:val="a4"/>
        <w:shd w:val="clear" w:color="auto" w:fill="FFFFFF"/>
        <w:spacing w:after="0" w:line="276" w:lineRule="auto"/>
        <w:ind w:left="709"/>
      </w:pPr>
    </w:p>
    <w:p w:rsidR="0055564C" w:rsidRDefault="0055564C" w:rsidP="0055564C">
      <w:pPr>
        <w:pStyle w:val="a4"/>
        <w:shd w:val="clear" w:color="auto" w:fill="FFFFFF"/>
        <w:spacing w:after="0" w:line="276" w:lineRule="auto"/>
        <w:ind w:left="709"/>
      </w:pPr>
    </w:p>
    <w:p w:rsidR="0055564C" w:rsidRDefault="0055564C" w:rsidP="0055564C">
      <w:pPr>
        <w:pStyle w:val="a4"/>
        <w:shd w:val="clear" w:color="auto" w:fill="FFFFFF"/>
        <w:spacing w:after="0" w:line="276" w:lineRule="auto"/>
        <w:ind w:left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 какие сроки предоставляется государственная услуга?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Максимальный срок предоставления государственной услуги, независимо </w:t>
      </w:r>
      <w:r>
        <w:rPr>
          <w:rFonts w:ascii="Liberation Serif" w:hAnsi="Liberation Serif" w:cs="Liberation Serif"/>
          <w:sz w:val="28"/>
          <w:szCs w:val="28"/>
        </w:rPr>
        <w:br/>
        <w:t>от способов обращения заявителя, составляет не более 90 календарных дней:</w:t>
      </w:r>
    </w:p>
    <w:p w:rsidR="0055564C" w:rsidRDefault="0055564C" w:rsidP="0055564C">
      <w:pPr>
        <w:pStyle w:val="a4"/>
        <w:numPr>
          <w:ilvl w:val="0"/>
          <w:numId w:val="5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заявление о проведении аттестации рассматривается в срок не более </w:t>
      </w:r>
      <w:r>
        <w:rPr>
          <w:rFonts w:ascii="Liberation Serif" w:hAnsi="Liberation Serif" w:cs="Liberation Serif"/>
          <w:sz w:val="28"/>
          <w:szCs w:val="28"/>
        </w:rPr>
        <w:br/>
        <w:t xml:space="preserve">30 календарных дней со дня получения; </w:t>
      </w:r>
    </w:p>
    <w:p w:rsidR="0055564C" w:rsidRDefault="0055564C" w:rsidP="0055564C">
      <w:pPr>
        <w:pStyle w:val="a4"/>
        <w:numPr>
          <w:ilvl w:val="0"/>
          <w:numId w:val="5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продолжительность аттестации для каждого педагогического работника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начала ее проведения и до принятия решения АК составляет не более </w:t>
      </w:r>
      <w:r>
        <w:rPr>
          <w:rFonts w:ascii="Liberation Serif" w:hAnsi="Liberation Serif" w:cs="Liberation Serif"/>
          <w:sz w:val="28"/>
          <w:szCs w:val="28"/>
        </w:rPr>
        <w:br/>
        <w:t>60 календарных дней.</w:t>
      </w:r>
    </w:p>
    <w:p w:rsidR="0055564C" w:rsidRDefault="0055564C" w:rsidP="0055564C">
      <w:pPr>
        <w:pStyle w:val="a4"/>
        <w:shd w:val="clear" w:color="auto" w:fill="FFFFFF"/>
        <w:spacing w:after="0"/>
        <w:ind w:left="1083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узнать, что заявление рассмотрено и принято?</w:t>
      </w: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рассматривается АК в срок не более 30 календарных дней со дня его получения. АК принимает решение о предоставлении (отказе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предоставлении) государственной услуги. В течение 30 календарных дней со дня получения заявления </w:t>
      </w:r>
      <w:r>
        <w:rPr>
          <w:rFonts w:ascii="Liberation Serif" w:hAnsi="Liberation Serif" w:cs="Liberation Serif"/>
          <w:sz w:val="28"/>
          <w:szCs w:val="28"/>
        </w:rPr>
        <w:t xml:space="preserve">ответственное должностное лицо Министерства образования направляет заявителю посредством электронной почты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уведомление о сроке </w:t>
      </w:r>
      <w:r>
        <w:rPr>
          <w:rFonts w:ascii="Liberation Serif" w:hAnsi="Liberation Serif" w:cs="Liberation Serif"/>
          <w:sz w:val="28"/>
          <w:szCs w:val="28"/>
        </w:rPr>
        <w:br/>
        <w:t>и месте проведения аттестации или решение об отказе в предоставлении государственной услуги.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>Критерии принятия решения о предоставлении государственной услуги: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>1) личность заявителя установлена;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заявление содержит сведения, необходимые для предоставления государственной услуги;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сведения, указанные в заявлении и представленных документах, совпадают;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4) наименование должности, указанной заявителем в письменном заявлении, соответствует перечню, установленному </w:t>
      </w:r>
      <w:r>
        <w:rPr>
          <w:rFonts w:ascii="Liberation Serif" w:hAnsi="Liberation Serif" w:cs="Liberation Serif"/>
          <w:sz w:val="28"/>
          <w:szCs w:val="28"/>
        </w:rPr>
        <w:t>номенклатурой;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5) должность, указанная заявителем в заявлении, подтверждается </w:t>
      </w:r>
      <w:r>
        <w:rPr>
          <w:rFonts w:ascii="Liberation Serif" w:hAnsi="Liberation Serif" w:cs="Liberation Serif"/>
          <w:sz w:val="28"/>
          <w:szCs w:val="28"/>
        </w:rPr>
        <w:t xml:space="preserve">заверенной руководителем образовательной организации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скан-копией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документа, подтверждающего, что заявитель состоит в трудовых, служебных отношениях </w:t>
      </w:r>
      <w:r>
        <w:rPr>
          <w:rFonts w:ascii="Liberation Serif" w:hAnsi="Liberation Serif" w:cs="Liberation Serif"/>
          <w:sz w:val="28"/>
          <w:szCs w:val="28"/>
        </w:rPr>
        <w:br/>
        <w:t>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55564C" w:rsidRDefault="0055564C" w:rsidP="0055564C">
      <w:pPr>
        <w:pStyle w:val="a4"/>
        <w:numPr>
          <w:ilvl w:val="0"/>
          <w:numId w:val="6"/>
        </w:numPr>
        <w:spacing w:after="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организация, в которой работает заявитель, имеет лицензию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осуществление образовательной деятельности;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>
        <w:rPr>
          <w:rFonts w:ascii="Liberation Serif" w:hAnsi="Liberation Serif" w:cs="Liberation Serif"/>
          <w:sz w:val="28"/>
          <w:szCs w:val="28"/>
        </w:rPr>
        <w:t>требования Порядка аттестации соблюдены.</w:t>
      </w:r>
    </w:p>
    <w:p w:rsidR="0055564C" w:rsidRDefault="0055564C" w:rsidP="0055564C">
      <w:pPr>
        <w:pStyle w:val="a4"/>
        <w:shd w:val="clear" w:color="auto" w:fill="FFFFFF"/>
        <w:spacing w:after="0"/>
        <w:ind w:left="1083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Что является результатом предоставления государственной услуги?</w:t>
      </w:r>
    </w:p>
    <w:p w:rsidR="0055564C" w:rsidRDefault="0055564C" w:rsidP="0055564C">
      <w:pPr>
        <w:pStyle w:val="a4"/>
        <w:spacing w:after="0" w:line="276" w:lineRule="auto"/>
        <w:ind w:firstLine="709"/>
      </w:pPr>
      <w:r>
        <w:rPr>
          <w:rFonts w:ascii="Liberation Serif" w:hAnsi="Liberation Serif" w:cs="Liberation Serif"/>
          <w:sz w:val="28"/>
          <w:szCs w:val="28"/>
        </w:rPr>
        <w:t>Результатом предоставления государственной услуги является:</w:t>
      </w:r>
    </w:p>
    <w:p w:rsidR="0055564C" w:rsidRDefault="0055564C" w:rsidP="0055564C">
      <w:pPr>
        <w:pStyle w:val="a4"/>
        <w:spacing w:after="0" w:line="276" w:lineRule="auto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1) решение об установлении квалификационной категории педагогическому работнику. </w:t>
      </w:r>
    </w:p>
    <w:p w:rsidR="0055564C" w:rsidRDefault="0055564C" w:rsidP="0055564C">
      <w:pPr>
        <w:pStyle w:val="a4"/>
        <w:spacing w:after="0" w:line="276" w:lineRule="auto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2) решение об отказе в установлении квалификационной категории педагогическому работнику. </w:t>
      </w:r>
    </w:p>
    <w:p w:rsidR="0055564C" w:rsidRDefault="0055564C" w:rsidP="0055564C">
      <w:pPr>
        <w:pStyle w:val="a4"/>
        <w:spacing w:after="0" w:line="276" w:lineRule="auto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3) решение об отказе в предоставлении государственной услуги. 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будет осуществляться информирование заявителя о результатах аттестации?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 предоставления госуслуги направляется заявителю в форме электронного документа, подписанного усиленной квалифицированной подписью уполномоченного должностного лица Министерства образования, посредством ЕПГУ, либо на электронную почту заявителя, указанную в заявлении. </w:t>
      </w:r>
    </w:p>
    <w:bookmarkStart w:id="13" w:name="_Hlt137196164"/>
    <w:bookmarkStart w:id="14" w:name="_Hlt137196165"/>
    <w:bookmarkEnd w:id="13"/>
    <w:bookmarkEnd w:id="14"/>
    <w:p w:rsidR="0055564C" w:rsidRDefault="00434976" w:rsidP="0055564C">
      <w:pPr>
        <w:pStyle w:val="a4"/>
        <w:spacing w:after="0"/>
        <w:ind w:firstLine="709"/>
      </w:pPr>
      <w:r>
        <w:rPr>
          <w:color w:val="0563C1"/>
          <w:u w:val="single"/>
        </w:rPr>
        <w:fldChar w:fldCharType="begin"/>
      </w:r>
      <w:r w:rsidR="0055564C">
        <w:rPr>
          <w:color w:val="0563C1"/>
          <w:u w:val="single"/>
        </w:rPr>
        <w:instrText xml:space="preserve"> HYPERLINK "https://minobraz.egov66.ru/site/section?id=187" \t "_top" </w:instrText>
      </w:r>
      <w:r>
        <w:rPr>
          <w:color w:val="0563C1"/>
          <w:u w:val="single"/>
        </w:rPr>
        <w:fldChar w:fldCharType="separate"/>
      </w:r>
      <w:r w:rsidR="0055564C">
        <w:rPr>
          <w:rStyle w:val="a3"/>
          <w:rFonts w:ascii="Liberation Serif" w:hAnsi="Liberation Serif" w:cs="Liberation Serif"/>
          <w:color w:val="5B9BD5"/>
          <w:sz w:val="28"/>
          <w:szCs w:val="28"/>
        </w:rPr>
        <w:t>На официальном сайте</w:t>
      </w:r>
      <w:r>
        <w:rPr>
          <w:color w:val="0563C1"/>
          <w:u w:val="single"/>
        </w:rPr>
        <w:fldChar w:fldCharType="end"/>
      </w:r>
      <w:r w:rsidR="0055564C">
        <w:rPr>
          <w:rFonts w:ascii="Liberation Serif" w:hAnsi="Liberation Serif" w:cs="Liberation Serif"/>
          <w:color w:val="5B9BD5"/>
          <w:sz w:val="28"/>
          <w:szCs w:val="28"/>
        </w:rPr>
        <w:t xml:space="preserve"> </w:t>
      </w:r>
      <w:r w:rsidR="0055564C">
        <w:rPr>
          <w:rFonts w:ascii="Liberation Serif" w:hAnsi="Liberation Serif" w:cs="Liberation Serif"/>
          <w:sz w:val="28"/>
          <w:szCs w:val="28"/>
        </w:rPr>
        <w:t>Министерства образования размещается приказ.</w:t>
      </w:r>
    </w:p>
    <w:p w:rsidR="0055564C" w:rsidRDefault="0055564C" w:rsidP="0055564C">
      <w:pPr>
        <w:pStyle w:val="a4"/>
        <w:spacing w:after="0" w:line="276" w:lineRule="auto"/>
        <w:ind w:left="720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уведомления и сообщения будет получать заявитель при предоставлении государственной услуги?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1) уведомление о приеме и регистрации заявления и иных документов, необходимых для предоставления государственной услуги</w:t>
      </w:r>
      <w:r>
        <w:rPr>
          <w:rFonts w:ascii="Liberation Serif" w:hAnsi="Liberation Serif" w:cs="Liberation Serif"/>
          <w:i/>
          <w:iCs/>
          <w:sz w:val="28"/>
          <w:szCs w:val="28"/>
        </w:rPr>
        <w:t>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2) уведомление о начале процедуры предоставления государственной услуги;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3) уведомление об окончании предоставления государственной услуги;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4) уведомление о мотивированном отказе в предоставлении государственной услуги.</w:t>
      </w:r>
    </w:p>
    <w:p w:rsidR="0055564C" w:rsidRDefault="0055564C" w:rsidP="0055564C">
      <w:pPr>
        <w:pStyle w:val="a4"/>
        <w:spacing w:after="0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Какой порядок действий заявителя для получения госуслуги?</w:t>
      </w:r>
    </w:p>
    <w:p w:rsidR="0055564C" w:rsidRDefault="0055564C" w:rsidP="0055564C">
      <w:pPr>
        <w:pStyle w:val="a4"/>
        <w:numPr>
          <w:ilvl w:val="0"/>
          <w:numId w:val="7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Изучает описание государственной услуги.</w:t>
      </w:r>
    </w:p>
    <w:p w:rsidR="0055564C" w:rsidRDefault="0055564C" w:rsidP="0055564C">
      <w:pPr>
        <w:pStyle w:val="a4"/>
        <w:numPr>
          <w:ilvl w:val="0"/>
          <w:numId w:val="7"/>
        </w:numPr>
        <w:spacing w:after="0"/>
      </w:pPr>
      <w:bookmarkStart w:id="15" w:name="_Hlt137196766"/>
      <w:bookmarkStart w:id="16" w:name="_Hlt137196767"/>
      <w:bookmarkStart w:id="17" w:name="_Hlt137197905"/>
      <w:bookmarkStart w:id="18" w:name="_Hlt137197906"/>
      <w:bookmarkEnd w:id="15"/>
      <w:bookmarkEnd w:id="16"/>
      <w:bookmarkEnd w:id="17"/>
      <w:bookmarkEnd w:id="18"/>
      <w:r>
        <w:rPr>
          <w:rFonts w:ascii="Liberation Serif" w:hAnsi="Liberation Serif" w:cs="Liberation Serif"/>
          <w:sz w:val="28"/>
          <w:szCs w:val="28"/>
        </w:rPr>
        <w:t xml:space="preserve">Авторизуется на портале через ЕСИА. Авторизоваться должен получатель государственной услуги лично. Если вы еще не зарегистрированы в ЕСИА, информация о ней доступна </w:t>
      </w:r>
      <w:hyperlink r:id="rId12" w:tgtFrame="_top" w:history="1">
        <w:r>
          <w:rPr>
            <w:rStyle w:val="a3"/>
            <w:rFonts w:ascii="Liberation Serif" w:hAnsi="Liberation Serif" w:cs="Liberation Serif"/>
            <w:color w:val="5B9BD5"/>
            <w:sz w:val="28"/>
            <w:szCs w:val="28"/>
          </w:rPr>
          <w:t>здесь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55564C" w:rsidRDefault="0055564C" w:rsidP="0055564C">
      <w:pPr>
        <w:pStyle w:val="a4"/>
        <w:numPr>
          <w:ilvl w:val="0"/>
          <w:numId w:val="7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Подает электронное заявление, выполняя следующие действия: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>указывает цель обращения (аттестация на первую или высшую квалификационную категорию);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прикрепляет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скан</w:t>
      </w:r>
      <w:r>
        <w:rPr>
          <w:rFonts w:ascii="Liberation Serif" w:hAnsi="Liberation Serif" w:cs="Liberation Serif"/>
          <w:sz w:val="28"/>
          <w:szCs w:val="28"/>
        </w:rPr>
        <w:noBreakHyphen/>
        <w:t>образы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документов либо иные документы в электронном виде, необходимые для предоставления услуги, к форме электронного заявления;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отправляет заполненное электронное заявление (нажимает кнопку «Отправить»).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Получает на ЕПГУ в личном кабинете и по электронной почте уведомление, подтверждающее, что заявление отправлено (принято Министерством образования), в котором указываются, в том числе, идентификационный номер и дата подачи электронного заявления.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Получает на ЕПГУ в личном кабинете и по электронной почте уведомление о приеме электронного заявления Министерством образования </w:t>
      </w:r>
      <w:r>
        <w:rPr>
          <w:rFonts w:ascii="Liberation Serif" w:hAnsi="Liberation Serif" w:cs="Liberation Serif"/>
          <w:sz w:val="28"/>
          <w:szCs w:val="28"/>
        </w:rPr>
        <w:br/>
        <w:t>и о начале процедуры рассмотрения заявления.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Отслеживает после подачи заявления смену статуса заявления (в том числе о результате рассмотрения заявления).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В случае положительного решения об оказании госуслуги получает уведомление о сроке и месте проведения аттестации.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Информирует не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чем за 5 рабочих дней до даты аттестации (посредством электронной почты) ответственное должностное лицо о желании (при необходимости) лично присутствовать на заседании АК. При неявке педагогического работника на заседание АК аттестация проводится в его отсутствие.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Получает соответствующее уведомление о результате госуслуги в личном кабинете на ЕПГУ, по электронной почте.</w:t>
      </w:r>
    </w:p>
    <w:p w:rsidR="0055564C" w:rsidRDefault="0055564C" w:rsidP="0055564C">
      <w:pPr>
        <w:pStyle w:val="a4"/>
        <w:numPr>
          <w:ilvl w:val="0"/>
          <w:numId w:val="8"/>
        </w:numPr>
        <w:spacing w:after="0"/>
      </w:pPr>
      <w:bookmarkStart w:id="19" w:name="_Hlt137197954"/>
      <w:bookmarkStart w:id="20" w:name="_Hlt137197955"/>
      <w:bookmarkStart w:id="21" w:name="_Hlt137198002"/>
      <w:bookmarkStart w:id="22" w:name="_Hlt137198003"/>
      <w:bookmarkEnd w:id="19"/>
      <w:bookmarkEnd w:id="20"/>
      <w:bookmarkEnd w:id="21"/>
      <w:bookmarkEnd w:id="22"/>
      <w:r>
        <w:rPr>
          <w:rFonts w:ascii="Liberation Serif" w:hAnsi="Liberation Serif" w:cs="Liberation Serif"/>
          <w:sz w:val="28"/>
          <w:szCs w:val="28"/>
        </w:rPr>
        <w:t>Знакомится с результатами аттестации на официальном сайте Министерства образования в разделе «Аттестация педагогических работников/</w:t>
      </w:r>
      <w:hyperlink r:id="rId13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Приказы об утверждении решений аттестационной комиссии</w:t>
        </w:r>
      </w:hyperlink>
      <w:r>
        <w:rPr>
          <w:rFonts w:ascii="Liberation Serif" w:hAnsi="Liberation Serif" w:cs="Liberation Serif"/>
          <w:sz w:val="28"/>
          <w:szCs w:val="28"/>
        </w:rPr>
        <w:t>».</w:t>
      </w:r>
    </w:p>
    <w:p w:rsidR="0055564C" w:rsidRDefault="0055564C" w:rsidP="0055564C">
      <w:pPr>
        <w:pStyle w:val="a4"/>
        <w:spacing w:after="0"/>
        <w:ind w:left="709"/>
      </w:pPr>
    </w:p>
    <w:p w:rsidR="0055564C" w:rsidRDefault="0055564C" w:rsidP="0055564C">
      <w:pPr>
        <w:pStyle w:val="a4"/>
        <w:shd w:val="clear" w:color="auto" w:fill="FFFFFF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Каков размер государственной пошлины, взимаемой за предоставление государственной услуги?</w:t>
      </w:r>
    </w:p>
    <w:p w:rsidR="0055564C" w:rsidRDefault="0055564C" w:rsidP="0055564C">
      <w:pPr>
        <w:pStyle w:val="a4"/>
        <w:spacing w:after="0" w:line="276" w:lineRule="auto"/>
        <w:ind w:firstLine="709"/>
      </w:pPr>
      <w:r>
        <w:rPr>
          <w:rFonts w:ascii="Liberation Serif" w:hAnsi="Liberation Serif" w:cs="Liberation Serif"/>
          <w:sz w:val="28"/>
          <w:szCs w:val="28"/>
        </w:rPr>
        <w:t>За предоставление государственной услуги государственная пошлина или иная плата законодательством Российской Федерации не предусмотрена.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в образовательной организации узнают, что педагогический работник подал заявление на аттестацию?</w:t>
      </w: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 принятии решения о предоставлении госуслуги ответственное должностное лицо Министерства образования фиксирует решение АК в КАИС «Аттестация». Ответственному за информационный обмен в образовательной организации на электронную почту направляется сообщение о необходимости размещения в КАИС «Аттестация» заверенной руководителем образовательной организации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скан-копии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информационно-аналитической справки о результатах профессиональной деятельности за межаттестационный период аттестующегося педагогического работника.</w:t>
      </w:r>
    </w:p>
    <w:p w:rsidR="0055564C" w:rsidRDefault="0055564C" w:rsidP="0055564C">
      <w:pPr>
        <w:pStyle w:val="a4"/>
        <w:spacing w:before="6" w:beforeAutospacing="0" w:after="0"/>
        <w:ind w:firstLine="709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действия должны быть предприняты работодателем в случае подачи работником заявления на аттестацию?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Работодатель (ответственный за информационный обмен в ОО) в течение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5 календарных дней размещает скан-копию информационно-аналитической справки о результатах профессиональной деятельности за межаттестационный период аттестующегося педагогического работника в КАИС «Аттестация». Форма информационно-аналитической справки размещена</w:t>
      </w:r>
      <w:hyperlink r:id="rId14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 xml:space="preserve"> здесь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На каких условиях привлекаются специалисты для осуществления всестороннего анализа профессиональной деятельности педагогических работников (далее – специалисты)? Какие требования предъявляются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>к привлекаемым специалистам?</w:t>
      </w: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26 Порядка аттестации условия привлечения специалистов для осуществления всестороннего анализа профессиональной деятельности педагогических работников определяются при формировании аттестационных комиссий.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 условия привлечения специалистов для осуществления всестороннего анализа профессиональной деятельности педагогических работников установлены </w:t>
      </w:r>
      <w:hyperlink r:id="rId15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приказом Министерства образования и молодежной политики Свердловской области от 17.03.2023 № 369-Д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категорий».</w:t>
      </w:r>
      <w:proofErr w:type="gramEnd"/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К специалистам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предъявляются следующие требования:</w:t>
      </w:r>
    </w:p>
    <w:p w:rsidR="0055564C" w:rsidRDefault="0055564C" w:rsidP="0055564C">
      <w:pPr>
        <w:pStyle w:val="a4"/>
        <w:numPr>
          <w:ilvl w:val="0"/>
          <w:numId w:val="9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наличие среднего и (или) высшего профессионального образования, подтвержденное соответствующими документами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 xml:space="preserve">об образовании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br/>
        <w:t xml:space="preserve">и о квалификации (дипломом о среднем профессиональном </w:t>
      </w:r>
      <w:r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lastRenderedPageBreak/>
        <w:t xml:space="preserve">образовании, </w:t>
      </w:r>
      <w:hyperlink r:id="rId16" w:anchor="/multilink/70291362/paragraph/29812984/number/5" w:tgtFrame="_top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бакалавра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17" w:anchor="/multilink/70291362/paragraph/29812984/number/6" w:tgtFrame="_top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специалиста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hyperlink r:id="rId18" w:anchor="/multilink/70291362/paragraph/29812984/number/7" w:tgtFrame="_top" w:history="1">
        <w:r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дипломом магистра</w:t>
        </w:r>
      </w:hyperlink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5564C" w:rsidRDefault="0055564C" w:rsidP="0055564C">
      <w:pPr>
        <w:pStyle w:val="a4"/>
        <w:numPr>
          <w:ilvl w:val="0"/>
          <w:numId w:val="9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наличие опыта работы не менее 10 лет в организациях, осуществляющих образовательную деятельность и реализующих образовательные программы общего, среднего профессионального или высшего образования </w:t>
      </w:r>
      <w:r>
        <w:rPr>
          <w:rFonts w:ascii="Liberation Serif" w:hAnsi="Liberation Serif" w:cs="Liberation Serif"/>
          <w:sz w:val="28"/>
          <w:szCs w:val="28"/>
        </w:rPr>
        <w:br/>
        <w:t>в соответствующей образовательной области (должности);</w:t>
      </w:r>
    </w:p>
    <w:p w:rsidR="0055564C" w:rsidRDefault="0055564C" w:rsidP="0055564C">
      <w:pPr>
        <w:pStyle w:val="a4"/>
        <w:numPr>
          <w:ilvl w:val="0"/>
          <w:numId w:val="9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>наличие квалификационной категории (первой или высшей для педагогических работников);</w:t>
      </w:r>
    </w:p>
    <w:p w:rsidR="0055564C" w:rsidRDefault="0055564C" w:rsidP="0055564C">
      <w:pPr>
        <w:pStyle w:val="a4"/>
        <w:numPr>
          <w:ilvl w:val="0"/>
          <w:numId w:val="9"/>
        </w:numPr>
        <w:spacing w:after="0"/>
      </w:pPr>
      <w:r>
        <w:rPr>
          <w:rFonts w:ascii="Liberation Serif" w:hAnsi="Liberation Serif" w:cs="Liberation Serif"/>
          <w:sz w:val="28"/>
          <w:szCs w:val="28"/>
        </w:rPr>
        <w:t xml:space="preserve">наличие документа, подтверждающего получение дополнительного профессионального образования в объеме не менее 40 часов, включающего в себя практические занятия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оценке результатов профессиональной деятельности педагогического работника в электронном виде.</w:t>
      </w:r>
    </w:p>
    <w:p w:rsidR="0055564C" w:rsidRDefault="0055564C" w:rsidP="0055564C">
      <w:pPr>
        <w:pStyle w:val="a4"/>
        <w:spacing w:before="6" w:beforeAutospacing="0" w:after="0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Что такое Электронное портфолио педагога? Как получить доступ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 xml:space="preserve">к </w:t>
      </w:r>
      <w:proofErr w:type="gramStart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Электронному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портфолио педагога для размещения информации? </w:t>
      </w:r>
    </w:p>
    <w:p w:rsidR="0055564C" w:rsidRDefault="0055564C" w:rsidP="0055564C">
      <w:pPr>
        <w:pStyle w:val="a4"/>
        <w:spacing w:before="6" w:beforeAutospacing="0" w:after="0"/>
        <w:ind w:firstLine="709"/>
      </w:pPr>
      <w:bookmarkStart w:id="23" w:name="_Hlt137627400"/>
      <w:bookmarkStart w:id="24" w:name="_Hlt137627401"/>
      <w:bookmarkStart w:id="25" w:name="_Hlt138247077"/>
      <w:bookmarkStart w:id="26" w:name="_Hlt138247078"/>
      <w:bookmarkEnd w:id="23"/>
      <w:bookmarkEnd w:id="24"/>
      <w:bookmarkEnd w:id="25"/>
      <w:bookmarkEnd w:id="26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Электронное портфолио педагога </w:t>
      </w:r>
      <w:r>
        <w:rPr>
          <w:rFonts w:ascii="Liberation Serif" w:hAnsi="Liberation Serif" w:cs="Liberation Serif"/>
          <w:sz w:val="28"/>
          <w:szCs w:val="28"/>
        </w:rPr>
        <w:t xml:space="preserve">(далее – ЭПП)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 информационная система, облегчающая педагогам Свердловской области задачу формирования своего портфолио.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Ваше портфолио не пустое, в него уже загружена информация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о вас, месте вашей работы, образовании, повышении квалификации, предыдущих аттестациях.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Вам НЕ нужно заполнять это с нуля, вам достаточно актуализировать эту информацию! Вы также сможете отслеживать статус вашего заявления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и узнать результаты аттестации.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информационный обмен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образовательной организации предусмотрена возможность «сгенерировать пароль». С полученным паролем педагог входит в </w:t>
      </w:r>
      <w:hyperlink r:id="rId19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ЭПП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в течение всего межаттестационного периода размещает информацию о результатах профессиональной деятельности.</w:t>
      </w:r>
    </w:p>
    <w:p w:rsidR="0055564C" w:rsidRDefault="0055564C" w:rsidP="0055564C">
      <w:pPr>
        <w:pStyle w:val="a4"/>
        <w:spacing w:before="6" w:beforeAutospacing="0" w:after="0"/>
        <w:ind w:firstLine="709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Заявление рассмотрено аттестационной комиссией и принято решение о проведении аттестации, что происходит дальше? </w:t>
      </w: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При принятии решения о предоставлении государственной услуги ответственное должностное лицо Министерства образования фиксирует решение аттестационной комиссии в КАИС «Аттестация».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КАИС «Аттестация» в автоматическом режиме: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определяет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формирует состав комиссии для осуществления всестороннего анализа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(далее – комиссия);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формирует и направляет на электронную почту заявителя электронное уведомление о сроке и месте проведения аттестации.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color w:val="000000"/>
          <w:sz w:val="28"/>
          <w:szCs w:val="28"/>
        </w:rPr>
        <w:t>Работодатель размещает скан-копию информационно-аналитической справки о результатах профессиональной деятельности за межаттестационный период аттестующегося педагогического работника в КАИС «Аттестация».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Заявитель (при необходимости) в течение 3 календарных дней размещает </w:t>
      </w:r>
      <w:r>
        <w:rPr>
          <w:rFonts w:ascii="Liberation Serif" w:hAnsi="Liberation Serif" w:cs="Liberation Serif"/>
          <w:sz w:val="28"/>
          <w:szCs w:val="28"/>
        </w:rPr>
        <w:br/>
        <w:t>в ЭПП документы и сведения, характеризующие его профессиональную деятельность с точки зрения результатов работы, перечисленных пунктами 35 и 36 (с учетом пункта 37) Порядка аттестации.</w:t>
      </w:r>
    </w:p>
    <w:p w:rsidR="0055564C" w:rsidRDefault="0055564C" w:rsidP="0055564C">
      <w:pPr>
        <w:pStyle w:val="a4"/>
        <w:spacing w:before="6" w:beforeAutospacing="0" w:after="0"/>
      </w:pPr>
    </w:p>
    <w:p w:rsidR="0055564C" w:rsidRDefault="0055564C" w:rsidP="0055564C">
      <w:pPr>
        <w:pStyle w:val="a4"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специалист узнает о том, что он выбран КАИС «Аттестация» для осуществления всестороннего анализа результатов профессиональной деятельности педагогического работника?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 xml:space="preserve">Формирование состава комиссии для проведения всестороннего анализа профессиональной деятельности педагогического работника в КАИС «Аттестация» осуществляется автоматически. КАИС «Аттестация», в соответствии с установленными требованиями к формированию состава комиссии, выбирает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5 специалистов. 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>После принятия решения о предоставлении государственной услуги специалистам (каждому персонально) на электронную почту направляется приглашение к участию в проведении всестороннего анализа результатов профессиональной деятельности педагогического работника. После подтверждения участия 3 специалистами состав комиссии сформирован.</w:t>
      </w:r>
    </w:p>
    <w:p w:rsidR="0055564C" w:rsidRDefault="0055564C" w:rsidP="0055564C">
      <w:pPr>
        <w:pStyle w:val="a4"/>
        <w:spacing w:after="0"/>
        <w:ind w:firstLine="720"/>
      </w:pP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Каким образом специалисту будет направлен доступ к материалам педагогического работника?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После завершения формирования состава комиссии (3 специалиста) каждому члену комиссии на электронную почту направляется персональный доступ в КАИС «Аттестация» к документам и материалам, предоставленным аттестующимся педагогическим работником через ЕПГУ/ в ЭПП,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скан-копии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информационно-аналитической справки о результатах профессиональной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за межаттестационный период аттестующегося педагогического работника, размещенной работодателем.</w:t>
      </w:r>
    </w:p>
    <w:p w:rsidR="0055564C" w:rsidRDefault="0055564C" w:rsidP="0055564C">
      <w:pPr>
        <w:pStyle w:val="a4"/>
        <w:spacing w:after="0"/>
        <w:ind w:firstLine="720"/>
      </w:pP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Состав комиссии сформирован. Какие дальнейшие действия комиссии?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 xml:space="preserve">Комиссия в течение 5 календарных дней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 даты завершения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формирования состава комиссии осуществляет в электронном виде всесторонний анализ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категории. Всесторонний анализ результатов профессиональной деятельности педагогического работника осуществляется комиссией с учетом требований, предусмотренных </w:t>
      </w:r>
      <w:hyperlink w:anchor="sub_1036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пунктами 35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w:anchor="sub_1037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36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Порядка аттестации при условии, что деятельность связана с соответствующими направлениями работы.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>Каждый член комиссии фиксирует в КАИС «Аттестация» результаты всестороннего анализа профессиональной деятельности педагогического работника, аттестующегося в целях установления первой или высшей квалификационной категории, комментарии и рекомендации.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 xml:space="preserve">После внесения всеми членами комиссии результатов всестороннего анализа профессиональной деятельности (баллы, комментарии и рекомендации) в КАИС «Аттестация» автоматически формируется протокол оценки результатов профессиональной деятельности педагогического работника, аттестующегося </w:t>
      </w:r>
      <w:r>
        <w:rPr>
          <w:rFonts w:ascii="Liberation Serif" w:hAnsi="Liberation Serif" w:cs="Liberation Serif"/>
          <w:sz w:val="28"/>
          <w:szCs w:val="28"/>
        </w:rPr>
        <w:br/>
        <w:t>в целях установления первой или высшей квалификационной категории.</w:t>
      </w:r>
    </w:p>
    <w:p w:rsidR="0055564C" w:rsidRDefault="0055564C" w:rsidP="0055564C">
      <w:pPr>
        <w:pStyle w:val="a4"/>
        <w:spacing w:after="0"/>
        <w:ind w:firstLine="720"/>
      </w:pP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  <w:shd w:val="clear" w:color="auto" w:fill="FFFFFF"/>
        </w:rPr>
        <w:t>Можно ли специалистам, осуществляющим вс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есторонний анализ результатов профессиональной деятельности взаимодействовать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 xml:space="preserve">с педагогическим </w:t>
      </w:r>
      <w:proofErr w:type="gramStart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работником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материалы которого рассматриваются?</w:t>
      </w:r>
    </w:p>
    <w:p w:rsidR="0055564C" w:rsidRDefault="0055564C" w:rsidP="0055564C">
      <w:pPr>
        <w:pStyle w:val="a4"/>
        <w:spacing w:before="6" w:beforeAutospacing="0" w:after="0"/>
        <w:ind w:firstLine="709"/>
      </w:pP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соответствии с пунктом 40 регламента работы аттестационной комиссии, утвержденного </w:t>
      </w:r>
      <w:hyperlink r:id="rId20" w:tgtFrame="_top" w:history="1">
        <w:r>
          <w:rPr>
            <w:rStyle w:val="a3"/>
            <w:rFonts w:ascii="Liberation Serif" w:hAnsi="Liberation Serif" w:cs="Liberation Serif"/>
            <w:color w:val="0563C1"/>
            <w:sz w:val="28"/>
            <w:szCs w:val="28"/>
            <w:shd w:val="clear" w:color="auto" w:fill="FFFFFF"/>
          </w:rPr>
          <w:t xml:space="preserve">приказом </w:t>
        </w:r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Министерства образования и молодежной политики Свердловской области от 17.03.2023 № 369-Д «</w:t>
        </w:r>
        <w:r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  <w:shd w:val="clear" w:color="auto" w:fill="FAFAFA"/>
          </w:rPr>
          <w:t>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  </w:r>
      </w:hyperlink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AFAFA"/>
        </w:rPr>
        <w:t>, 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ленам комиссии категорически запрещается устанавливать прямые контакты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с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педагогическими работниками, материалы которых они в данный момент рассматривают.</w:t>
      </w:r>
    </w:p>
    <w:p w:rsidR="0055564C" w:rsidRDefault="0055564C" w:rsidP="0055564C">
      <w:pPr>
        <w:pStyle w:val="a4"/>
        <w:spacing w:before="6" w:beforeAutospacing="0" w:after="0"/>
      </w:pPr>
    </w:p>
    <w:p w:rsidR="0055564C" w:rsidRDefault="0055564C" w:rsidP="0055564C">
      <w:pPr>
        <w:pStyle w:val="a4"/>
        <w:keepNext/>
        <w:spacing w:before="6" w:beforeAutospacing="0"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В связи с изменением формата проведения аттестации будет обновление критериев и показателей оценки результативности профессиональной деятельности (достижений) педагогических работников образовательных организаций для установления квалификационной категории (первой или высшей)?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Обновленный диагностический инструментарий разработан ГАОУ ДПО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«Институт развития образования» и рекомендован аттестационной комиссией Министерства образования к использованию.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Критерии и показатели оценки результативности профессиональной деятельности педагогических работников соответствуют требованиям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24.03.2023 № 196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профессиональных стандартов,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номенклатуры должностей, утвержденной Постановлением Правительства Российской Федерации от 21.02.2022 № 225,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приказа Министерства Просвещения России от 21.07.2022 № 582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программ».</w:t>
      </w:r>
    </w:p>
    <w:bookmarkStart w:id="27" w:name="_Hlt137627445"/>
    <w:bookmarkStart w:id="28" w:name="_Hlt137627446"/>
    <w:bookmarkStart w:id="29" w:name="_Hlt137200812"/>
    <w:bookmarkStart w:id="30" w:name="_Hlt137200813"/>
    <w:bookmarkStart w:id="31" w:name="_Hlt137812002"/>
    <w:bookmarkStart w:id="32" w:name="_Hlt137812003"/>
    <w:bookmarkEnd w:id="27"/>
    <w:bookmarkEnd w:id="28"/>
    <w:bookmarkEnd w:id="29"/>
    <w:bookmarkEnd w:id="30"/>
    <w:bookmarkEnd w:id="31"/>
    <w:bookmarkEnd w:id="32"/>
    <w:p w:rsidR="0055564C" w:rsidRDefault="00434976" w:rsidP="0055564C">
      <w:pPr>
        <w:pStyle w:val="a4"/>
        <w:spacing w:after="0"/>
        <w:ind w:firstLine="709"/>
      </w:pPr>
      <w:r>
        <w:rPr>
          <w:color w:val="0563C1"/>
          <w:u w:val="single"/>
        </w:rPr>
        <w:fldChar w:fldCharType="begin"/>
      </w:r>
      <w:r w:rsidR="0055564C">
        <w:rPr>
          <w:color w:val="0563C1"/>
          <w:u w:val="single"/>
        </w:rPr>
        <w:instrText xml:space="preserve"> HYPERLINK "https://www.irro.ru/structure/1057/" \t "_top" </w:instrText>
      </w:r>
      <w:r>
        <w:rPr>
          <w:color w:val="0563C1"/>
          <w:u w:val="single"/>
        </w:rPr>
        <w:fldChar w:fldCharType="separate"/>
      </w:r>
      <w:r w:rsidR="0055564C">
        <w:rPr>
          <w:rStyle w:val="a3"/>
          <w:rFonts w:ascii="Liberation Serif" w:hAnsi="Liberation Serif" w:cs="Liberation Serif"/>
          <w:sz w:val="28"/>
          <w:szCs w:val="28"/>
        </w:rPr>
        <w:t>Инструментарий</w:t>
      </w:r>
      <w:r>
        <w:rPr>
          <w:color w:val="0563C1"/>
          <w:u w:val="single"/>
        </w:rPr>
        <w:fldChar w:fldCharType="end"/>
      </w:r>
      <w:r w:rsidR="0055564C">
        <w:rPr>
          <w:rFonts w:ascii="Liberation Serif" w:hAnsi="Liberation Serif" w:cs="Liberation Serif"/>
          <w:sz w:val="28"/>
          <w:szCs w:val="28"/>
        </w:rPr>
        <w:t xml:space="preserve"> представлен по типам образовательных организаций (дошкольные, образовательные организации, общеобразовательные организации, организации дополнительного образования и профессиональные образовательные организации) и разработан с учетом электронного формата оказания госуслуги.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Можно ли в качестве подтверждения результатов профессиональной деятельности предъявлять ссылки на материалы, размещенные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>на информационных ресурсах в сети Интернет?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Педагогический работник может представить ссылки на различные информационные источники: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сайт образовательной организации;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отчет о результатах самообследования образовательной организации;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личных Internet-страницах педагогов;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сайты организаций, реализующих мероприятия, в которых отражена результативность участия педагога;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ссылка на сборник или интернет-ресурс публикации.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За какой период предъявляются результаты профессиональной деятельности?</w:t>
      </w:r>
    </w:p>
    <w:p w:rsidR="0055564C" w:rsidRDefault="0055564C" w:rsidP="0055564C">
      <w:pPr>
        <w:pStyle w:val="a4"/>
        <w:keepNext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профессиональной деятельности предъявляются педагогом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период между аттестациями. Например, заявитель имеет установленную 29.12.2020 первую квалификационную категорию по должности «учитель» </w:t>
      </w:r>
      <w:r>
        <w:rPr>
          <w:rFonts w:ascii="Liberation Serif" w:hAnsi="Liberation Serif" w:cs="Liberation Serif"/>
          <w:sz w:val="28"/>
          <w:szCs w:val="28"/>
        </w:rPr>
        <w:br/>
        <w:t xml:space="preserve">и 01.09.2023 обращается с заявлением о проведении аттестации. Соответственно, заявитель предъявляет результаты профессиональной деятельности за период </w:t>
      </w:r>
      <w:r>
        <w:rPr>
          <w:rFonts w:ascii="Liberation Serif" w:hAnsi="Liberation Serif" w:cs="Liberation Serif"/>
          <w:sz w:val="28"/>
          <w:szCs w:val="28"/>
        </w:rPr>
        <w:br/>
        <w:t>от 29.12.2020 по 01.09.2023.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Какие сведения, предъявляемые аттестующимся педагогическим работником не будут </w:t>
      </w:r>
      <w:proofErr w:type="gramStart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рассматриваться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и оцениваться специалистами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 xml:space="preserve">и аттестационной комиссией?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Результаты педагогического работника не могут быть оценены в случаях: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предъявляемые результаты профессиональной деятельности не входят </w:t>
      </w:r>
      <w:r>
        <w:rPr>
          <w:rFonts w:ascii="Liberation Serif" w:hAnsi="Liberation Serif" w:cs="Liberation Serif"/>
          <w:sz w:val="28"/>
          <w:szCs w:val="28"/>
        </w:rPr>
        <w:br/>
        <w:t>в период между аттестациями;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информация о результатах профессиональной деятельности, опубликованная на сайтах, представлена не в полном объеме;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ссылки к опубликованным документам не активны;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представлена недостоверная информация.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lastRenderedPageBreak/>
        <w:t xml:space="preserve">Как аттестующийся педагогический работник может ознакомиться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>с результатами всестороннего анализа профессиональной деятельности (баллы, рекомендации специалистов)?</w:t>
      </w:r>
    </w:p>
    <w:p w:rsidR="0055564C" w:rsidRDefault="0055564C" w:rsidP="0055564C">
      <w:pPr>
        <w:pStyle w:val="a4"/>
        <w:spacing w:after="0"/>
        <w:ind w:firstLine="720"/>
      </w:pPr>
      <w:r>
        <w:rPr>
          <w:rFonts w:ascii="Liberation Serif" w:hAnsi="Liberation Serif" w:cs="Liberation Serif"/>
          <w:sz w:val="28"/>
          <w:szCs w:val="28"/>
        </w:rPr>
        <w:t>После получения заявителем результатов оказания госуслуги (решения АК), ответственный за информационный обмен в образовательной организации сможет распечатать протокол оценки результатов профессиональной деятельности педагогического работника, аттестующегося в целях установления первой или высшей квалификационной категории (баллы, комментарии и рекомендации) для ознакомления педагогического работника.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Рекомендации комиссии позволят образовательной организации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выстроить методическое сопровождение педагогов по индивидуальной траектории профессионального развития;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обеспечить адресное повышение квалификации, направленное на устранение профессиональных дефицитов педагогов;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содействовать распространению положительного опыта профессиональной деятельности педагога на разных уровнях (образовательная организация, муниципалитет, область).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Кто и как может получить доступ в КАИС ИРО? Какова роль ответственного за информационный обмен в образовательной организации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br/>
        <w:t xml:space="preserve">в условиях проведения аттестации в электронном формате? </w:t>
      </w:r>
    </w:p>
    <w:p w:rsidR="0055564C" w:rsidRDefault="0055564C" w:rsidP="0055564C">
      <w:pPr>
        <w:pStyle w:val="a4"/>
        <w:spacing w:after="0"/>
        <w:ind w:firstLine="709"/>
      </w:pPr>
      <w:bookmarkStart w:id="33" w:name="_Hlt138759392"/>
      <w:bookmarkStart w:id="34" w:name="_Hlt138759393"/>
      <w:bookmarkEnd w:id="33"/>
      <w:bookmarkEnd w:id="34"/>
      <w:r>
        <w:rPr>
          <w:rFonts w:ascii="Liberation Serif" w:hAnsi="Liberation Serif" w:cs="Liberation Serif"/>
          <w:sz w:val="28"/>
          <w:szCs w:val="28"/>
        </w:rPr>
        <w:t xml:space="preserve">Доступ в систему КАИС ИРО может получить сотрудник образовательной организации Свердловской области, назначенный приказом руководителя образовательной организации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информационный обмен.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При получении данных для входа в систему КАИС ИРО назначенный ответственный </w:t>
      </w:r>
      <w:r>
        <w:rPr>
          <w:rFonts w:ascii="Liberation Serif" w:hAnsi="Liberation Serif" w:cs="Liberation Serif"/>
          <w:sz w:val="28"/>
          <w:szCs w:val="28"/>
        </w:rPr>
        <w:br/>
        <w:t>за информационный обмен получает «Инструкцию для сотрудников образовательного учреждения».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Ответственный з</w:t>
      </w:r>
      <w:r>
        <w:rPr>
          <w:rFonts w:ascii="Liberation Serif" w:hAnsi="Liberation Serif" w:cs="Liberation Serif"/>
          <w:color w:val="000000"/>
          <w:sz w:val="28"/>
          <w:szCs w:val="28"/>
        </w:rPr>
        <w:t>а информационный обмен</w:t>
      </w:r>
      <w:r>
        <w:rPr>
          <w:rFonts w:ascii="Liberation Serif" w:hAnsi="Liberation Serif" w:cs="Liberation Serif"/>
          <w:sz w:val="28"/>
          <w:szCs w:val="28"/>
        </w:rPr>
        <w:t xml:space="preserve"> обеспечивает актуальность сведений, размещаемых в КАИС ИРО.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Запрещается </w:t>
      </w:r>
      <w:r>
        <w:rPr>
          <w:sz w:val="28"/>
          <w:szCs w:val="28"/>
        </w:rPr>
        <w:t xml:space="preserve">передавать данные для входа </w:t>
      </w:r>
      <w:r>
        <w:rPr>
          <w:rFonts w:ascii="Liberation Serif" w:hAnsi="Liberation Serif" w:cs="Liberation Serif"/>
          <w:sz w:val="28"/>
          <w:szCs w:val="28"/>
        </w:rPr>
        <w:t>в КАИС ИРО</w:t>
      </w:r>
      <w:r>
        <w:rPr>
          <w:sz w:val="28"/>
          <w:szCs w:val="28"/>
        </w:rPr>
        <w:t xml:space="preserve"> третьим лицам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(Федеральный закон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27.07.2006 № 152-ФЗ «О персональных данных»). Информация для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ответственных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 информационный обмен размещена </w:t>
      </w:r>
      <w:hyperlink r:id="rId21" w:tgtFrame="_top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здесь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lastRenderedPageBreak/>
        <w:t xml:space="preserve">Для чего </w:t>
      </w:r>
      <w:proofErr w:type="gramStart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нужна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цифровизация государственной услуги?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Цифровизация государственной услуги «Аттестация педагогических работников организаций, осуществляющих образовательную деятельность </w:t>
      </w:r>
      <w:r>
        <w:rPr>
          <w:rFonts w:ascii="Liberation Serif" w:hAnsi="Liberation Serif" w:cs="Liberation Serif"/>
          <w:sz w:val="28"/>
          <w:szCs w:val="28"/>
        </w:rPr>
        <w:br/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возможность подачи заявления на прохождение аттестации </w:t>
      </w:r>
      <w:r>
        <w:rPr>
          <w:rFonts w:ascii="Liberation Serif" w:hAnsi="Liberation Serif" w:cs="Liberation Serif"/>
          <w:sz w:val="28"/>
          <w:szCs w:val="28"/>
        </w:rPr>
        <w:br/>
        <w:t>в формате 24/7;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исключает предоставление дополнительной бумажной отчетности;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снимает возможный конфликт интересов;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сокращает временные, транспортные и финансовые издержки;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предоставляет возможность информирования заявителя о ходе предоставления государственной услуги;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обеспечивает соблюдение сроков предоставления госуслуги;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делает процесс получения государственной услуги прозрачным;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>повышает качество оказания государственной услуги.</w:t>
      </w:r>
    </w:p>
    <w:p w:rsidR="0055564C" w:rsidRDefault="0055564C" w:rsidP="0055564C">
      <w:pPr>
        <w:pStyle w:val="a4"/>
        <w:spacing w:after="0"/>
        <w:ind w:firstLine="709"/>
      </w:pP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Какова схема процесса оказания госуслуги в электронном формате? Как определить, когда подавать заявление на аттестацию? </w:t>
      </w:r>
    </w:p>
    <w:p w:rsidR="0055564C" w:rsidRDefault="0055564C" w:rsidP="0055564C">
      <w:pPr>
        <w:pStyle w:val="a4"/>
        <w:spacing w:after="0"/>
        <w:ind w:firstLine="709"/>
      </w:pPr>
      <w:r>
        <w:rPr>
          <w:rFonts w:ascii="Liberation Serif" w:hAnsi="Liberation Serif" w:cs="Liberation Serif"/>
          <w:sz w:val="28"/>
          <w:szCs w:val="28"/>
        </w:rPr>
        <w:t xml:space="preserve">Схема процесса оказания государственной услуги в электронном формате </w:t>
      </w:r>
      <w:r>
        <w:rPr>
          <w:rFonts w:ascii="Liberation Serif" w:hAnsi="Liberation Serif" w:cs="Liberation Serif"/>
          <w:sz w:val="28"/>
          <w:szCs w:val="28"/>
        </w:rPr>
        <w:br/>
        <w:t>и сроки выполнения всех действий представлены на рисунке. Педагог подает заявление и получает результат оказания госуслуги (решение АК). Выполнение последующих действий обеспечивает и контролирует КАИС ИРО (модуль «Аттестация»).</w:t>
      </w:r>
    </w:p>
    <w:p w:rsidR="0055564C" w:rsidRDefault="0055564C" w:rsidP="0055564C">
      <w:pPr>
        <w:pStyle w:val="a4"/>
        <w:spacing w:after="0"/>
        <w:ind w:firstLine="709"/>
      </w:pPr>
    </w:p>
    <w:p w:rsidR="009576F3" w:rsidRDefault="00836FC3">
      <w:bookmarkStart w:id="35" w:name="_GoBack"/>
      <w:r w:rsidRPr="00836FC3">
        <w:rPr>
          <w:noProof/>
          <w:lang w:eastAsia="ru-RU"/>
        </w:rPr>
        <w:lastRenderedPageBreak/>
        <w:drawing>
          <wp:inline distT="0" distB="0" distL="0" distR="0">
            <wp:extent cx="5334000" cy="6035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/>
                    <a:srcRect l="29230" t="10666" r="25897" b="8109"/>
                    <a:stretch/>
                  </pic:blipFill>
                  <pic:spPr bwMode="auto">
                    <a:xfrm>
                      <a:off x="0" y="0"/>
                      <a:ext cx="5331151" cy="6031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35"/>
    </w:p>
    <w:sectPr w:rsidR="009576F3" w:rsidSect="0043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B41"/>
    <w:multiLevelType w:val="multilevel"/>
    <w:tmpl w:val="CB26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6134"/>
    <w:multiLevelType w:val="multilevel"/>
    <w:tmpl w:val="BAB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D36B2"/>
    <w:multiLevelType w:val="multilevel"/>
    <w:tmpl w:val="096CC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138A7"/>
    <w:multiLevelType w:val="multilevel"/>
    <w:tmpl w:val="31DA0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544F2"/>
    <w:multiLevelType w:val="multilevel"/>
    <w:tmpl w:val="6A56F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A327B"/>
    <w:multiLevelType w:val="multilevel"/>
    <w:tmpl w:val="90DA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32BE8"/>
    <w:multiLevelType w:val="multilevel"/>
    <w:tmpl w:val="3B92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C1A70"/>
    <w:multiLevelType w:val="multilevel"/>
    <w:tmpl w:val="E6D8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FD18B2"/>
    <w:multiLevelType w:val="multilevel"/>
    <w:tmpl w:val="2064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55564C"/>
    <w:rsid w:val="000C3805"/>
    <w:rsid w:val="00434976"/>
    <w:rsid w:val="0055564C"/>
    <w:rsid w:val="00673C2A"/>
    <w:rsid w:val="00836FC3"/>
    <w:rsid w:val="00D2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64C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5556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64C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5556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29490.0" TargetMode="External"/><Relationship Id="rId13" Type="http://schemas.openxmlformats.org/officeDocument/2006/relationships/hyperlink" Target="https://minobraz.egov66.ru/site/section?id=187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rro.ru/structure/65/" TargetMode="External"/><Relationship Id="rId7" Type="http://schemas.openxmlformats.org/officeDocument/2006/relationships/hyperlink" Target="garantf1://70329490.1102" TargetMode="External"/><Relationship Id="rId12" Type="http://schemas.openxmlformats.org/officeDocument/2006/relationships/hyperlink" Target="https://www.gosuslugi.ru/help/faq/login/1" TargetMode="External"/><Relationship Id="rId17" Type="http://schemas.openxmlformats.org/officeDocument/2006/relationships/hyperlink" Target="https://internet.garant.ru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minobraz.egov66.ru/file/download?id=23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rro.ru/structure/1058/" TargetMode="External"/><Relationship Id="rId11" Type="http://schemas.openxmlformats.org/officeDocument/2006/relationships/hyperlink" Target="https://minobraz.egov66.ru/site/section?id=18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inobraz.egov66.ru/site/section?id=185" TargetMode="External"/><Relationship Id="rId15" Type="http://schemas.openxmlformats.org/officeDocument/2006/relationships/hyperlink" Target="https://minobraz.egov66.ru/site/section?id=1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rro.ru/structure/1058/" TargetMode="External"/><Relationship Id="rId19" Type="http://schemas.openxmlformats.org/officeDocument/2006/relationships/hyperlink" Target="https://portfolio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3566568/" TargetMode="External"/><Relationship Id="rId14" Type="http://schemas.openxmlformats.org/officeDocument/2006/relationships/hyperlink" Target="https://www.irro.ru/structure/1058/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4721</Words>
  <Characters>26916</Characters>
  <Application>Microsoft Office Word</Application>
  <DocSecurity>0</DocSecurity>
  <Lines>224</Lines>
  <Paragraphs>63</Paragraphs>
  <ScaleCrop>false</ScaleCrop>
  <Company>Home</Company>
  <LinksUpToDate>false</LinksUpToDate>
  <CharactersWithSpaces>31574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3</cp:revision>
  <dcterms:created xsi:type="dcterms:W3CDTF">2023-10-11T07:05:00Z</dcterms:created>
  <dcterms:modified xsi:type="dcterms:W3CDTF">2025-02-06T06:27:00Z</dcterms:modified>
</cp:coreProperties>
</file>